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0DE" w:rsidRPr="00511397" w:rsidRDefault="00511397" w:rsidP="009710DE">
      <w:pPr>
        <w:spacing w:after="0" w:line="240" w:lineRule="auto"/>
        <w:jc w:val="both"/>
        <w:rPr>
          <w:b/>
          <w:color w:val="auto"/>
          <w:sz w:val="24"/>
          <w:szCs w:val="24"/>
          <w:u w:color="1F497D"/>
          <w:lang w:val="el-GR"/>
        </w:rPr>
      </w:pPr>
      <w:bookmarkStart w:id="0" w:name="_GoBack"/>
      <w:bookmarkEnd w:id="0"/>
      <w:r w:rsidRPr="00511397">
        <w:rPr>
          <w:b/>
          <w:color w:val="auto"/>
          <w:sz w:val="24"/>
          <w:szCs w:val="24"/>
          <w:u w:color="1F497D"/>
          <w:lang w:val="el-GR"/>
        </w:rPr>
        <w:t>ΟΛΟΜΕΛΕΙΑ ΠΡΟΕΔΡΩΝ</w:t>
      </w:r>
    </w:p>
    <w:p w:rsidR="00511397" w:rsidRPr="00511397" w:rsidRDefault="00511397" w:rsidP="009710DE">
      <w:pPr>
        <w:spacing w:after="0" w:line="240" w:lineRule="auto"/>
        <w:jc w:val="both"/>
        <w:rPr>
          <w:b/>
          <w:color w:val="auto"/>
          <w:sz w:val="24"/>
          <w:szCs w:val="24"/>
          <w:u w:color="1F497D"/>
          <w:lang w:val="el-GR"/>
        </w:rPr>
      </w:pPr>
      <w:r w:rsidRPr="00511397">
        <w:rPr>
          <w:b/>
          <w:color w:val="auto"/>
          <w:sz w:val="24"/>
          <w:szCs w:val="24"/>
          <w:u w:color="1F497D"/>
          <w:lang w:val="el-GR"/>
        </w:rPr>
        <w:t xml:space="preserve">ΔΙΚΗΓΟΡΙΚΩΝ ΣΥΛΛΟΓΩΝ ΕΛΛΑΔΟΣ </w:t>
      </w:r>
    </w:p>
    <w:p w:rsidR="00511397" w:rsidRDefault="00511397" w:rsidP="00511397">
      <w:pPr>
        <w:tabs>
          <w:tab w:val="left" w:pos="3120"/>
        </w:tabs>
        <w:spacing w:after="0" w:line="240" w:lineRule="auto"/>
        <w:jc w:val="both"/>
        <w:rPr>
          <w:b/>
          <w:color w:val="auto"/>
          <w:sz w:val="24"/>
          <w:szCs w:val="24"/>
          <w:u w:color="1F497D"/>
          <w:lang w:val="el-GR"/>
        </w:rPr>
      </w:pPr>
      <w:r>
        <w:rPr>
          <w:b/>
          <w:color w:val="auto"/>
          <w:sz w:val="24"/>
          <w:szCs w:val="24"/>
          <w:u w:color="1F497D"/>
          <w:lang w:val="el-GR"/>
        </w:rPr>
        <w:t>Ακαδημίας 60, 10679 Αθήνα</w:t>
      </w:r>
    </w:p>
    <w:p w:rsidR="009710DE" w:rsidRPr="00511397" w:rsidRDefault="00511397" w:rsidP="00511397">
      <w:pPr>
        <w:tabs>
          <w:tab w:val="left" w:pos="3120"/>
        </w:tabs>
        <w:spacing w:after="0" w:line="240" w:lineRule="auto"/>
        <w:jc w:val="both"/>
        <w:rPr>
          <w:b/>
          <w:color w:val="auto"/>
          <w:sz w:val="24"/>
          <w:szCs w:val="24"/>
          <w:u w:color="1F497D"/>
          <w:lang w:val="el-GR"/>
        </w:rPr>
      </w:pPr>
      <w:r>
        <w:rPr>
          <w:b/>
          <w:color w:val="auto"/>
          <w:sz w:val="24"/>
          <w:szCs w:val="24"/>
          <w:u w:color="1F497D"/>
          <w:lang w:val="el-GR"/>
        </w:rPr>
        <w:t>Τηλ. 210-33.98.111, -270</w:t>
      </w:r>
      <w:r w:rsidRPr="00511397">
        <w:rPr>
          <w:b/>
          <w:color w:val="auto"/>
          <w:sz w:val="24"/>
          <w:szCs w:val="24"/>
          <w:u w:color="1F497D"/>
          <w:lang w:val="el-GR"/>
        </w:rPr>
        <w:tab/>
      </w:r>
      <w:r>
        <w:rPr>
          <w:b/>
          <w:color w:val="auto"/>
          <w:sz w:val="24"/>
          <w:szCs w:val="24"/>
          <w:u w:color="1F497D"/>
          <w:lang w:val="el-GR"/>
        </w:rPr>
        <w:tab/>
      </w:r>
      <w:r>
        <w:rPr>
          <w:b/>
          <w:color w:val="auto"/>
          <w:sz w:val="24"/>
          <w:szCs w:val="24"/>
          <w:u w:color="1F497D"/>
          <w:lang w:val="el-GR"/>
        </w:rPr>
        <w:tab/>
      </w:r>
      <w:r>
        <w:rPr>
          <w:b/>
          <w:color w:val="auto"/>
          <w:sz w:val="24"/>
          <w:szCs w:val="24"/>
          <w:u w:color="1F497D"/>
          <w:lang w:val="el-GR"/>
        </w:rPr>
        <w:tab/>
      </w:r>
      <w:r>
        <w:rPr>
          <w:b/>
          <w:color w:val="auto"/>
          <w:sz w:val="24"/>
          <w:szCs w:val="24"/>
          <w:u w:color="1F497D"/>
          <w:lang w:val="el-GR"/>
        </w:rPr>
        <w:tab/>
        <w:t xml:space="preserve">      </w:t>
      </w:r>
      <w:r w:rsidR="009710DE" w:rsidRPr="00511397">
        <w:rPr>
          <w:b/>
          <w:color w:val="auto"/>
          <w:sz w:val="24"/>
          <w:szCs w:val="24"/>
          <w:u w:color="1F497D"/>
          <w:lang w:val="el-GR"/>
        </w:rPr>
        <w:t>Αθήνα, 31.5.2017</w:t>
      </w:r>
    </w:p>
    <w:p w:rsidR="009710DE" w:rsidRPr="00511397" w:rsidRDefault="003B0D58" w:rsidP="00511397">
      <w:pPr>
        <w:spacing w:after="0" w:line="240" w:lineRule="auto"/>
        <w:ind w:left="6096"/>
        <w:jc w:val="both"/>
        <w:rPr>
          <w:color w:val="auto"/>
          <w:sz w:val="24"/>
          <w:szCs w:val="24"/>
          <w:u w:color="1F497D"/>
          <w:lang w:val="el-GR"/>
        </w:rPr>
      </w:pPr>
      <w:r>
        <w:rPr>
          <w:b/>
          <w:color w:val="auto"/>
          <w:sz w:val="24"/>
          <w:szCs w:val="24"/>
          <w:u w:color="1F497D"/>
          <w:lang w:val="el-GR"/>
        </w:rPr>
        <w:t xml:space="preserve"> </w:t>
      </w:r>
      <w:r w:rsidR="009710DE" w:rsidRPr="00511397">
        <w:rPr>
          <w:b/>
          <w:color w:val="auto"/>
          <w:sz w:val="24"/>
          <w:szCs w:val="24"/>
          <w:u w:color="1F497D"/>
          <w:lang w:val="el-GR"/>
        </w:rPr>
        <w:t>Αρ. Πρωτ.</w:t>
      </w:r>
      <w:r>
        <w:rPr>
          <w:b/>
          <w:color w:val="auto"/>
          <w:sz w:val="24"/>
          <w:szCs w:val="24"/>
          <w:u w:color="1F497D"/>
          <w:lang w:val="el-GR"/>
        </w:rPr>
        <w:t xml:space="preserve"> </w:t>
      </w:r>
      <w:r w:rsidR="007F50E5">
        <w:rPr>
          <w:b/>
          <w:color w:val="auto"/>
          <w:sz w:val="24"/>
          <w:szCs w:val="24"/>
          <w:u w:color="1F497D"/>
          <w:lang w:val="el-GR"/>
        </w:rPr>
        <w:t>1481</w:t>
      </w:r>
    </w:p>
    <w:p w:rsidR="009710DE" w:rsidRPr="003B0D58" w:rsidRDefault="009710DE" w:rsidP="009710DE">
      <w:pPr>
        <w:spacing w:after="0" w:line="240" w:lineRule="auto"/>
        <w:jc w:val="both"/>
        <w:rPr>
          <w:color w:val="auto"/>
          <w:sz w:val="10"/>
          <w:szCs w:val="24"/>
          <w:u w:color="1F497D"/>
          <w:lang w:val="el-GR"/>
        </w:rPr>
      </w:pPr>
    </w:p>
    <w:p w:rsidR="009710DE" w:rsidRPr="00511397" w:rsidRDefault="009710DE" w:rsidP="009710DE">
      <w:pPr>
        <w:spacing w:after="0" w:line="240" w:lineRule="auto"/>
        <w:ind w:left="2880"/>
        <w:jc w:val="both"/>
        <w:rPr>
          <w:b/>
          <w:color w:val="auto"/>
          <w:sz w:val="24"/>
          <w:szCs w:val="24"/>
          <w:u w:color="1F497D"/>
          <w:lang w:val="el-GR"/>
        </w:rPr>
      </w:pPr>
      <w:r w:rsidRPr="00511397">
        <w:rPr>
          <w:b/>
          <w:color w:val="auto"/>
          <w:sz w:val="24"/>
          <w:szCs w:val="24"/>
          <w:u w:color="1F497D"/>
          <w:lang w:val="el-GR"/>
        </w:rPr>
        <w:t>Προς</w:t>
      </w:r>
    </w:p>
    <w:p w:rsidR="00FA5FAF" w:rsidRPr="00511397" w:rsidRDefault="003A67BB" w:rsidP="009710DE">
      <w:pPr>
        <w:spacing w:after="0" w:line="240" w:lineRule="auto"/>
        <w:ind w:left="2880"/>
        <w:jc w:val="both"/>
        <w:rPr>
          <w:b/>
          <w:color w:val="auto"/>
          <w:sz w:val="24"/>
          <w:szCs w:val="24"/>
          <w:u w:color="1F497D"/>
          <w:lang w:val="el-GR"/>
        </w:rPr>
      </w:pPr>
      <w:r w:rsidRPr="00511397">
        <w:rPr>
          <w:b/>
          <w:color w:val="auto"/>
          <w:sz w:val="24"/>
          <w:szCs w:val="24"/>
          <w:u w:color="1F497D"/>
          <w:lang w:val="el-GR"/>
        </w:rPr>
        <w:t>τον Υπουργό Δικαιοσύνης</w:t>
      </w:r>
      <w:r w:rsidR="009710DE" w:rsidRPr="00511397">
        <w:rPr>
          <w:b/>
          <w:color w:val="auto"/>
          <w:sz w:val="24"/>
          <w:szCs w:val="24"/>
          <w:u w:color="1F497D"/>
          <w:lang w:val="el-GR"/>
        </w:rPr>
        <w:t>, Διαφάνειας</w:t>
      </w:r>
    </w:p>
    <w:p w:rsidR="009710DE" w:rsidRPr="00511397" w:rsidRDefault="009710DE" w:rsidP="009710DE">
      <w:pPr>
        <w:spacing w:after="0" w:line="240" w:lineRule="auto"/>
        <w:ind w:left="2880"/>
        <w:jc w:val="both"/>
        <w:rPr>
          <w:b/>
          <w:color w:val="auto"/>
          <w:sz w:val="24"/>
          <w:szCs w:val="24"/>
          <w:u w:color="1F497D"/>
          <w:lang w:val="el-GR"/>
        </w:rPr>
      </w:pPr>
      <w:r w:rsidRPr="00511397">
        <w:rPr>
          <w:b/>
          <w:color w:val="auto"/>
          <w:sz w:val="24"/>
          <w:szCs w:val="24"/>
          <w:u w:color="1F497D"/>
          <w:lang w:val="el-GR"/>
        </w:rPr>
        <w:t>και Ανθρωπίνων Δικαιωμάτων</w:t>
      </w:r>
    </w:p>
    <w:p w:rsidR="009710DE" w:rsidRPr="00511397" w:rsidRDefault="009710DE" w:rsidP="009710DE">
      <w:pPr>
        <w:spacing w:after="0" w:line="240" w:lineRule="auto"/>
        <w:ind w:left="2880"/>
        <w:jc w:val="both"/>
        <w:rPr>
          <w:rFonts w:ascii="Verdana" w:eastAsia="Verdana" w:hAnsi="Verdana" w:cs="Verdana"/>
          <w:b/>
          <w:color w:val="auto"/>
          <w:sz w:val="24"/>
          <w:szCs w:val="24"/>
          <w:u w:color="1F497D"/>
          <w:lang w:val="el-GR"/>
        </w:rPr>
      </w:pPr>
      <w:r w:rsidRPr="00511397">
        <w:rPr>
          <w:b/>
          <w:color w:val="auto"/>
          <w:sz w:val="24"/>
          <w:szCs w:val="24"/>
          <w:u w:color="1F497D"/>
          <w:lang w:val="el-GR"/>
        </w:rPr>
        <w:t>Κύριο Σταύρο Κοντονή</w:t>
      </w:r>
    </w:p>
    <w:p w:rsidR="00FA5FAF" w:rsidRDefault="00FA5FAF" w:rsidP="009710DE">
      <w:pPr>
        <w:spacing w:before="100" w:after="0" w:line="240" w:lineRule="auto"/>
        <w:jc w:val="both"/>
        <w:rPr>
          <w:rFonts w:ascii="Verdana" w:eastAsia="Verdana" w:hAnsi="Verdana" w:cs="Verdana"/>
          <w:color w:val="auto"/>
          <w:sz w:val="24"/>
          <w:szCs w:val="24"/>
          <w:u w:color="1F497D"/>
          <w:lang w:val="el-GR"/>
        </w:rPr>
      </w:pPr>
    </w:p>
    <w:p w:rsidR="00511397" w:rsidRPr="00511397" w:rsidRDefault="00511397" w:rsidP="009710DE">
      <w:pPr>
        <w:spacing w:before="100" w:after="0" w:line="240" w:lineRule="auto"/>
        <w:jc w:val="both"/>
        <w:rPr>
          <w:b/>
          <w:color w:val="auto"/>
          <w:sz w:val="24"/>
          <w:szCs w:val="24"/>
          <w:u w:color="1F497D"/>
          <w:lang w:val="el-GR"/>
        </w:rPr>
      </w:pPr>
      <w:r w:rsidRPr="00511397">
        <w:rPr>
          <w:b/>
          <w:color w:val="auto"/>
          <w:sz w:val="24"/>
          <w:szCs w:val="24"/>
          <w:u w:color="1F497D"/>
          <w:lang w:val="el-GR"/>
        </w:rPr>
        <w:t>Αξιότιμε Κύριε Υπουργέ,</w:t>
      </w:r>
    </w:p>
    <w:p w:rsidR="00511397" w:rsidRPr="00511397" w:rsidRDefault="00511397" w:rsidP="009710DE">
      <w:pPr>
        <w:spacing w:before="100" w:after="0" w:line="240" w:lineRule="auto"/>
        <w:jc w:val="both"/>
        <w:rPr>
          <w:rFonts w:ascii="Verdana" w:eastAsia="Verdana" w:hAnsi="Verdana" w:cs="Verdana"/>
          <w:color w:val="auto"/>
          <w:sz w:val="10"/>
          <w:szCs w:val="24"/>
          <w:u w:color="1F497D"/>
          <w:lang w:val="el-GR"/>
        </w:rPr>
      </w:pPr>
    </w:p>
    <w:p w:rsidR="00FA5FAF" w:rsidRPr="00511397" w:rsidRDefault="003A67BB">
      <w:pPr>
        <w:spacing w:before="100" w:line="240" w:lineRule="auto"/>
        <w:jc w:val="both"/>
        <w:rPr>
          <w:rFonts w:ascii="Verdana" w:eastAsia="Verdana" w:hAnsi="Verdana" w:cs="Verdana"/>
          <w:color w:val="auto"/>
          <w:sz w:val="24"/>
          <w:szCs w:val="24"/>
          <w:u w:color="1F497D"/>
          <w:lang w:val="el-GR"/>
        </w:rPr>
      </w:pPr>
      <w:r w:rsidRPr="00511397">
        <w:rPr>
          <w:color w:val="auto"/>
          <w:sz w:val="24"/>
          <w:szCs w:val="24"/>
          <w:u w:color="1F497D"/>
          <w:lang w:val="el-GR"/>
        </w:rPr>
        <w:t>Όπως μας γνωστοποιήθηκε</w:t>
      </w:r>
      <w:r w:rsidRPr="00511397">
        <w:rPr>
          <w:rFonts w:ascii="Verdana"/>
          <w:color w:val="auto"/>
          <w:sz w:val="24"/>
          <w:szCs w:val="24"/>
          <w:u w:color="1F497D"/>
          <w:lang w:val="el-GR"/>
        </w:rPr>
        <w:t xml:space="preserve">, </w:t>
      </w:r>
      <w:r w:rsidRPr="00511397">
        <w:rPr>
          <w:color w:val="auto"/>
          <w:sz w:val="24"/>
          <w:szCs w:val="24"/>
          <w:u w:color="1F497D"/>
          <w:lang w:val="el-GR"/>
        </w:rPr>
        <w:t xml:space="preserve">στις </w:t>
      </w:r>
      <w:r w:rsidRPr="00511397">
        <w:rPr>
          <w:rFonts w:ascii="Verdana"/>
          <w:color w:val="auto"/>
          <w:sz w:val="24"/>
          <w:szCs w:val="24"/>
          <w:u w:color="1F497D"/>
          <w:lang w:val="el-GR"/>
        </w:rPr>
        <w:t xml:space="preserve">26.5.2007 </w:t>
      </w:r>
      <w:r w:rsidRPr="00511397">
        <w:rPr>
          <w:color w:val="auto"/>
          <w:sz w:val="24"/>
          <w:szCs w:val="24"/>
          <w:u w:color="1F497D"/>
          <w:lang w:val="el-GR"/>
        </w:rPr>
        <w:t>κατατέθηκε στη Βουλή νομοσχέδιο του Υπουργείου Οικονομικών σχετικά με την «</w:t>
      </w:r>
      <w:r w:rsidRPr="00511397">
        <w:rPr>
          <w:i/>
          <w:iCs/>
          <w:color w:val="auto"/>
          <w:sz w:val="24"/>
          <w:szCs w:val="24"/>
          <w:u w:color="1F497D"/>
          <w:lang w:val="el-GR"/>
        </w:rPr>
        <w:t xml:space="preserve">προσαρμογή της ελληνικής νομοθεσίας στις διατάξεις της Οδηγίας </w:t>
      </w:r>
      <w:r w:rsidRPr="00511397">
        <w:rPr>
          <w:rFonts w:ascii="Verdana"/>
          <w:i/>
          <w:iCs/>
          <w:color w:val="auto"/>
          <w:sz w:val="24"/>
          <w:szCs w:val="24"/>
          <w:u w:color="1F497D"/>
          <w:lang w:val="el-GR"/>
        </w:rPr>
        <w:t>2015/2376/</w:t>
      </w:r>
      <w:r w:rsidRPr="00511397">
        <w:rPr>
          <w:i/>
          <w:iCs/>
          <w:color w:val="auto"/>
          <w:sz w:val="24"/>
          <w:szCs w:val="24"/>
          <w:u w:color="1F497D"/>
          <w:lang w:val="el-GR"/>
        </w:rPr>
        <w:t>ΕΕ και άλλες διατάξεις</w:t>
      </w:r>
      <w:r w:rsidRPr="00511397">
        <w:rPr>
          <w:color w:val="auto"/>
          <w:sz w:val="24"/>
          <w:szCs w:val="24"/>
          <w:u w:color="1F497D"/>
          <w:lang w:val="fr-FR"/>
        </w:rPr>
        <w:t>»</w:t>
      </w:r>
      <w:r w:rsidRPr="00511397">
        <w:rPr>
          <w:rFonts w:ascii="Verdana"/>
          <w:color w:val="auto"/>
          <w:sz w:val="24"/>
          <w:szCs w:val="24"/>
          <w:u w:color="1F497D"/>
          <w:lang w:val="el-GR"/>
        </w:rPr>
        <w:t xml:space="preserve">. </w:t>
      </w:r>
      <w:r w:rsidRPr="00511397">
        <w:rPr>
          <w:color w:val="auto"/>
          <w:sz w:val="24"/>
          <w:szCs w:val="24"/>
          <w:u w:color="1F497D"/>
          <w:lang w:val="el-GR"/>
        </w:rPr>
        <w:t xml:space="preserve">Στο εν λόγω νομοσχέδιο περιλαμβάνεται διάταξη </w:t>
      </w:r>
      <w:r w:rsidRPr="00511397">
        <w:rPr>
          <w:rFonts w:ascii="Verdana"/>
          <w:color w:val="auto"/>
          <w:sz w:val="24"/>
          <w:szCs w:val="24"/>
          <w:u w:color="1F497D"/>
          <w:lang w:val="el-GR"/>
        </w:rPr>
        <w:t xml:space="preserve">(: </w:t>
      </w:r>
      <w:r w:rsidRPr="00511397">
        <w:rPr>
          <w:color w:val="auto"/>
          <w:sz w:val="24"/>
          <w:szCs w:val="24"/>
          <w:u w:color="1F497D"/>
          <w:lang w:val="el-GR"/>
        </w:rPr>
        <w:t xml:space="preserve">άρθρο </w:t>
      </w:r>
      <w:r w:rsidRPr="00511397">
        <w:rPr>
          <w:rFonts w:ascii="Verdana"/>
          <w:color w:val="auto"/>
          <w:sz w:val="24"/>
          <w:szCs w:val="24"/>
          <w:u w:color="1F497D"/>
          <w:lang w:val="el-GR"/>
        </w:rPr>
        <w:t xml:space="preserve">12 </w:t>
      </w:r>
      <w:r w:rsidRPr="00511397">
        <w:rPr>
          <w:color w:val="auto"/>
          <w:sz w:val="24"/>
          <w:szCs w:val="24"/>
          <w:u w:color="1F497D"/>
          <w:lang w:val="el-GR"/>
        </w:rPr>
        <w:t>παρ</w:t>
      </w:r>
      <w:r w:rsidRPr="00511397">
        <w:rPr>
          <w:rFonts w:ascii="Verdana"/>
          <w:color w:val="auto"/>
          <w:sz w:val="24"/>
          <w:szCs w:val="24"/>
          <w:u w:color="1F497D"/>
          <w:lang w:val="el-GR"/>
        </w:rPr>
        <w:t xml:space="preserve">. 3) </w:t>
      </w:r>
      <w:r w:rsidRPr="00511397">
        <w:rPr>
          <w:color w:val="auto"/>
          <w:sz w:val="24"/>
          <w:szCs w:val="24"/>
          <w:u w:color="1F497D"/>
          <w:lang w:val="el-GR"/>
        </w:rPr>
        <w:t>που τροποποιεί το αρ</w:t>
      </w:r>
      <w:r w:rsidRPr="00511397">
        <w:rPr>
          <w:rFonts w:ascii="Verdana"/>
          <w:color w:val="auto"/>
          <w:sz w:val="24"/>
          <w:szCs w:val="24"/>
          <w:u w:color="1F497D"/>
          <w:lang w:val="el-GR"/>
        </w:rPr>
        <w:t xml:space="preserve">. 15 </w:t>
      </w:r>
      <w:r w:rsidRPr="00511397">
        <w:rPr>
          <w:color w:val="auto"/>
          <w:sz w:val="24"/>
          <w:szCs w:val="24"/>
          <w:u w:color="1F497D"/>
          <w:lang w:val="el-GR"/>
        </w:rPr>
        <w:t>παρ</w:t>
      </w:r>
      <w:r w:rsidRPr="00511397">
        <w:rPr>
          <w:rFonts w:ascii="Verdana"/>
          <w:color w:val="auto"/>
          <w:sz w:val="24"/>
          <w:szCs w:val="24"/>
          <w:u w:color="1F497D"/>
          <w:lang w:val="el-GR"/>
        </w:rPr>
        <w:t xml:space="preserve">. 5 </w:t>
      </w:r>
      <w:r w:rsidRPr="00511397">
        <w:rPr>
          <w:color w:val="auto"/>
          <w:sz w:val="24"/>
          <w:szCs w:val="24"/>
          <w:u w:color="1F497D"/>
          <w:lang w:val="el-GR"/>
        </w:rPr>
        <w:t>του ν</w:t>
      </w:r>
      <w:r w:rsidRPr="00511397">
        <w:rPr>
          <w:rFonts w:ascii="Verdana"/>
          <w:color w:val="auto"/>
          <w:sz w:val="24"/>
          <w:szCs w:val="24"/>
          <w:u w:color="1F497D"/>
          <w:lang w:val="el-GR"/>
        </w:rPr>
        <w:t>. 4174/2013 (</w:t>
      </w:r>
      <w:r w:rsidRPr="00511397">
        <w:rPr>
          <w:color w:val="auto"/>
          <w:sz w:val="24"/>
          <w:szCs w:val="24"/>
          <w:u w:color="1F497D"/>
          <w:lang w:val="el-GR"/>
        </w:rPr>
        <w:t>Κώδικας Φορολογικής Διαδικασίας</w:t>
      </w:r>
      <w:r w:rsidRPr="00511397">
        <w:rPr>
          <w:rFonts w:ascii="Verdana"/>
          <w:color w:val="auto"/>
          <w:sz w:val="24"/>
          <w:szCs w:val="24"/>
          <w:u w:color="1F497D"/>
          <w:lang w:val="el-GR"/>
        </w:rPr>
        <w:t xml:space="preserve">) </w:t>
      </w:r>
      <w:r w:rsidRPr="00511397">
        <w:rPr>
          <w:color w:val="auto"/>
          <w:sz w:val="24"/>
          <w:szCs w:val="24"/>
          <w:u w:color="1F497D"/>
          <w:lang w:val="el-GR"/>
        </w:rPr>
        <w:t>ως εξής</w:t>
      </w:r>
      <w:r w:rsidRPr="00511397">
        <w:rPr>
          <w:rFonts w:ascii="Verdana"/>
          <w:color w:val="auto"/>
          <w:sz w:val="24"/>
          <w:szCs w:val="24"/>
          <w:u w:color="1F497D"/>
          <w:lang w:val="el-GR"/>
        </w:rPr>
        <w:t>:</w:t>
      </w:r>
    </w:p>
    <w:p w:rsidR="00FA5FAF" w:rsidRPr="00511397" w:rsidRDefault="003A67BB">
      <w:pPr>
        <w:spacing w:before="100" w:line="240" w:lineRule="auto"/>
        <w:jc w:val="both"/>
        <w:rPr>
          <w:rFonts w:ascii="Verdana" w:eastAsia="Verdana" w:hAnsi="Verdana" w:cs="Verdana"/>
          <w:color w:val="000000" w:themeColor="text1"/>
          <w:sz w:val="24"/>
          <w:szCs w:val="24"/>
          <w:lang w:val="el-GR"/>
        </w:rPr>
      </w:pPr>
      <w:r w:rsidRPr="00511397">
        <w:rPr>
          <w:color w:val="auto"/>
          <w:sz w:val="24"/>
          <w:szCs w:val="24"/>
          <w:u w:color="1F497D"/>
          <w:lang w:val="fr-FR"/>
        </w:rPr>
        <w:t>«</w:t>
      </w:r>
      <w:r w:rsidRPr="00511397">
        <w:rPr>
          <w:rFonts w:ascii="Verdana"/>
          <w:i/>
          <w:iCs/>
          <w:color w:val="auto"/>
          <w:sz w:val="24"/>
          <w:szCs w:val="24"/>
          <w:u w:color="1F497D"/>
          <w:lang w:val="el-GR"/>
        </w:rPr>
        <w:t xml:space="preserve">5. </w:t>
      </w:r>
      <w:r w:rsidRPr="00511397">
        <w:rPr>
          <w:i/>
          <w:iCs/>
          <w:color w:val="auto"/>
          <w:sz w:val="24"/>
          <w:szCs w:val="24"/>
          <w:u w:color="1F497D"/>
          <w:lang w:val="el-GR"/>
        </w:rPr>
        <w:t xml:space="preserve">Τρίτα πρόσωπα που δεσμεύονται από επαγγελματικό απόρρητο υποχρεούνται στη χορήγηση των πληροφοριών της παραγράφου </w:t>
      </w:r>
      <w:r w:rsidRPr="00511397">
        <w:rPr>
          <w:rFonts w:ascii="Verdana"/>
          <w:i/>
          <w:iCs/>
          <w:color w:val="auto"/>
          <w:sz w:val="24"/>
          <w:szCs w:val="24"/>
          <w:u w:color="1F497D"/>
          <w:lang w:val="el-GR"/>
        </w:rPr>
        <w:t xml:space="preserve">3, </w:t>
      </w:r>
      <w:r w:rsidRPr="00511397">
        <w:rPr>
          <w:i/>
          <w:iCs/>
          <w:color w:val="FF0000"/>
          <w:sz w:val="24"/>
          <w:szCs w:val="24"/>
          <w:u w:color="FF0000"/>
          <w:lang w:val="el-GR"/>
        </w:rPr>
        <w:t>εφόσον αυτές αφορούν οικονομικές συναλλαγές του φορολογουμένου</w:t>
      </w:r>
      <w:r w:rsidRPr="00511397">
        <w:rPr>
          <w:rFonts w:ascii="Verdana"/>
          <w:i/>
          <w:iCs/>
          <w:color w:val="FF0000"/>
          <w:sz w:val="24"/>
          <w:szCs w:val="24"/>
          <w:u w:color="FF0000"/>
          <w:lang w:val="el-GR"/>
        </w:rPr>
        <w:t>.</w:t>
      </w:r>
      <w:r w:rsidRPr="00511397">
        <w:rPr>
          <w:i/>
          <w:iCs/>
          <w:color w:val="1F497D"/>
          <w:sz w:val="24"/>
          <w:szCs w:val="24"/>
          <w:u w:color="1F497D"/>
          <w:lang w:val="el-GR"/>
        </w:rPr>
        <w:t xml:space="preserve"> </w:t>
      </w:r>
      <w:r w:rsidRPr="00511397">
        <w:rPr>
          <w:i/>
          <w:iCs/>
          <w:color w:val="000000" w:themeColor="text1"/>
          <w:sz w:val="24"/>
          <w:szCs w:val="24"/>
          <w:u w:color="1F497D"/>
          <w:lang w:val="el-GR"/>
        </w:rPr>
        <w:t>Για τις λοιπές πληροφορίες που προστατεύονται από επαγγελματικό απόρρητο απαιτείται έγγραφη άδεια από τον αρμόδιο Εισαγγελέα</w:t>
      </w:r>
      <w:r w:rsidRPr="00511397">
        <w:rPr>
          <w:rFonts w:ascii="Verdana"/>
          <w:i/>
          <w:iCs/>
          <w:color w:val="000000" w:themeColor="text1"/>
          <w:sz w:val="24"/>
          <w:szCs w:val="24"/>
          <w:u w:color="1F497D"/>
          <w:lang w:val="el-GR"/>
        </w:rPr>
        <w:t xml:space="preserve">. </w:t>
      </w:r>
      <w:r w:rsidRPr="00511397">
        <w:rPr>
          <w:i/>
          <w:iCs/>
          <w:color w:val="000000" w:themeColor="text1"/>
          <w:sz w:val="24"/>
          <w:szCs w:val="24"/>
          <w:u w:color="1F497D"/>
          <w:lang w:val="el-GR"/>
        </w:rPr>
        <w:t>Για τη χορήγηση της άδειας αυτής</w:t>
      </w:r>
      <w:r w:rsidRPr="00511397">
        <w:rPr>
          <w:rFonts w:ascii="Verdana"/>
          <w:i/>
          <w:iCs/>
          <w:color w:val="000000" w:themeColor="text1"/>
          <w:sz w:val="24"/>
          <w:szCs w:val="24"/>
          <w:u w:color="1F497D"/>
          <w:lang w:val="el-GR"/>
        </w:rPr>
        <w:t xml:space="preserve">, </w:t>
      </w:r>
      <w:r w:rsidRPr="00511397">
        <w:rPr>
          <w:i/>
          <w:iCs/>
          <w:color w:val="000000" w:themeColor="text1"/>
          <w:sz w:val="24"/>
          <w:szCs w:val="24"/>
          <w:u w:color="1F497D"/>
          <w:lang w:val="el-GR"/>
        </w:rPr>
        <w:t>ο Γενικός Γραμματέας υποβάλλει στον αρμόδιο Εισαγγελέα αίτημα</w:t>
      </w:r>
      <w:r w:rsidRPr="00511397">
        <w:rPr>
          <w:rFonts w:ascii="Verdana"/>
          <w:i/>
          <w:iCs/>
          <w:color w:val="000000" w:themeColor="text1"/>
          <w:sz w:val="24"/>
          <w:szCs w:val="24"/>
          <w:u w:color="1F497D"/>
          <w:lang w:val="el-GR"/>
        </w:rPr>
        <w:t xml:space="preserve">, </w:t>
      </w:r>
      <w:r w:rsidRPr="00511397">
        <w:rPr>
          <w:i/>
          <w:iCs/>
          <w:color w:val="000000" w:themeColor="text1"/>
          <w:sz w:val="24"/>
          <w:szCs w:val="24"/>
          <w:u w:color="1F497D"/>
          <w:lang w:val="el-GR"/>
        </w:rPr>
        <w:t>στο οποίο περιλαμβάνονται</w:t>
      </w:r>
      <w:r w:rsidRPr="00511397">
        <w:rPr>
          <w:rFonts w:ascii="Verdana"/>
          <w:i/>
          <w:iCs/>
          <w:color w:val="000000" w:themeColor="text1"/>
          <w:sz w:val="24"/>
          <w:szCs w:val="24"/>
          <w:u w:color="1F497D"/>
          <w:lang w:val="el-GR"/>
        </w:rPr>
        <w:t>:</w:t>
      </w:r>
    </w:p>
    <w:p w:rsidR="00FA5FAF" w:rsidRPr="00511397" w:rsidRDefault="003A67BB">
      <w:pPr>
        <w:spacing w:before="100" w:line="240" w:lineRule="auto"/>
        <w:jc w:val="both"/>
        <w:rPr>
          <w:rFonts w:ascii="Verdana" w:eastAsia="Verdana" w:hAnsi="Verdana" w:cs="Verdana"/>
          <w:color w:val="000000" w:themeColor="text1"/>
          <w:sz w:val="24"/>
          <w:szCs w:val="24"/>
          <w:lang w:val="el-GR"/>
        </w:rPr>
      </w:pPr>
      <w:r w:rsidRPr="00511397">
        <w:rPr>
          <w:i/>
          <w:iCs/>
          <w:color w:val="000000" w:themeColor="text1"/>
          <w:sz w:val="24"/>
          <w:szCs w:val="24"/>
          <w:u w:color="1F497D"/>
          <w:lang w:val="el-GR"/>
        </w:rPr>
        <w:t>α</w:t>
      </w:r>
      <w:r w:rsidRPr="00511397">
        <w:rPr>
          <w:rFonts w:ascii="Verdana"/>
          <w:i/>
          <w:iCs/>
          <w:color w:val="000000" w:themeColor="text1"/>
          <w:sz w:val="24"/>
          <w:szCs w:val="24"/>
          <w:u w:color="1F497D"/>
          <w:lang w:val="el-GR"/>
        </w:rPr>
        <w:t xml:space="preserve">) </w:t>
      </w:r>
      <w:r w:rsidRPr="00511397">
        <w:rPr>
          <w:i/>
          <w:iCs/>
          <w:color w:val="000000" w:themeColor="text1"/>
          <w:sz w:val="24"/>
          <w:szCs w:val="24"/>
          <w:u w:color="1F497D"/>
          <w:lang w:val="el-GR"/>
        </w:rPr>
        <w:t>το ονοματεπώνυμο</w:t>
      </w:r>
      <w:r w:rsidRPr="00511397">
        <w:rPr>
          <w:rFonts w:ascii="Verdana"/>
          <w:i/>
          <w:iCs/>
          <w:color w:val="000000" w:themeColor="text1"/>
          <w:sz w:val="24"/>
          <w:szCs w:val="24"/>
          <w:u w:color="1F497D"/>
          <w:lang w:val="el-GR"/>
        </w:rPr>
        <w:t xml:space="preserve">, </w:t>
      </w:r>
      <w:r w:rsidRPr="00511397">
        <w:rPr>
          <w:i/>
          <w:iCs/>
          <w:color w:val="000000" w:themeColor="text1"/>
          <w:sz w:val="24"/>
          <w:szCs w:val="24"/>
          <w:u w:color="1F497D"/>
          <w:lang w:val="el-GR"/>
        </w:rPr>
        <w:t>η διεύθυνση και η δραστηριότητα του φορολογούμενου</w:t>
      </w:r>
      <w:r w:rsidRPr="00511397">
        <w:rPr>
          <w:rFonts w:ascii="Verdana"/>
          <w:i/>
          <w:iCs/>
          <w:color w:val="000000" w:themeColor="text1"/>
          <w:sz w:val="24"/>
          <w:szCs w:val="24"/>
          <w:u w:color="1F497D"/>
          <w:lang w:val="el-GR"/>
        </w:rPr>
        <w:t>,</w:t>
      </w:r>
    </w:p>
    <w:p w:rsidR="00FA5FAF" w:rsidRPr="00511397" w:rsidRDefault="003A67BB">
      <w:pPr>
        <w:spacing w:before="100" w:line="240" w:lineRule="auto"/>
        <w:jc w:val="both"/>
        <w:rPr>
          <w:rFonts w:ascii="Verdana" w:eastAsia="Verdana" w:hAnsi="Verdana" w:cs="Verdana"/>
          <w:color w:val="000000" w:themeColor="text1"/>
          <w:sz w:val="24"/>
          <w:szCs w:val="24"/>
          <w:lang w:val="el-GR"/>
        </w:rPr>
      </w:pPr>
      <w:r w:rsidRPr="00511397">
        <w:rPr>
          <w:i/>
          <w:iCs/>
          <w:color w:val="000000" w:themeColor="text1"/>
          <w:sz w:val="24"/>
          <w:szCs w:val="24"/>
          <w:u w:color="1F497D"/>
          <w:lang w:val="el-GR"/>
        </w:rPr>
        <w:t>β</w:t>
      </w:r>
      <w:r w:rsidRPr="00511397">
        <w:rPr>
          <w:rFonts w:ascii="Verdana"/>
          <w:i/>
          <w:iCs/>
          <w:color w:val="000000" w:themeColor="text1"/>
          <w:sz w:val="24"/>
          <w:szCs w:val="24"/>
          <w:u w:color="1F497D"/>
          <w:lang w:val="el-GR"/>
        </w:rPr>
        <w:t xml:space="preserve">) </w:t>
      </w:r>
      <w:r w:rsidRPr="00511397">
        <w:rPr>
          <w:i/>
          <w:iCs/>
          <w:color w:val="000000" w:themeColor="text1"/>
          <w:sz w:val="24"/>
          <w:szCs w:val="24"/>
          <w:u w:color="1F497D"/>
          <w:lang w:val="el-GR"/>
        </w:rPr>
        <w:t>το ονοματεπώνυμο</w:t>
      </w:r>
      <w:r w:rsidRPr="00511397">
        <w:rPr>
          <w:rFonts w:ascii="Verdana"/>
          <w:i/>
          <w:iCs/>
          <w:color w:val="000000" w:themeColor="text1"/>
          <w:sz w:val="24"/>
          <w:szCs w:val="24"/>
          <w:u w:color="1F497D"/>
          <w:lang w:val="el-GR"/>
        </w:rPr>
        <w:t xml:space="preserve">, </w:t>
      </w:r>
      <w:r w:rsidRPr="00511397">
        <w:rPr>
          <w:i/>
          <w:iCs/>
          <w:color w:val="000000" w:themeColor="text1"/>
          <w:sz w:val="24"/>
          <w:szCs w:val="24"/>
          <w:u w:color="1F497D"/>
          <w:lang w:val="el-GR"/>
        </w:rPr>
        <w:t>η διεύθυνση και η δραστηριότητα του προσώπου που δεσμεύεται από επαγγελματικό απόρρητο</w:t>
      </w:r>
      <w:r w:rsidRPr="00511397">
        <w:rPr>
          <w:rFonts w:ascii="Verdana"/>
          <w:i/>
          <w:iCs/>
          <w:color w:val="000000" w:themeColor="text1"/>
          <w:sz w:val="24"/>
          <w:szCs w:val="24"/>
          <w:u w:color="1F497D"/>
          <w:lang w:val="el-GR"/>
        </w:rPr>
        <w:t>,</w:t>
      </w:r>
    </w:p>
    <w:p w:rsidR="00FA5FAF" w:rsidRPr="00511397" w:rsidRDefault="003A67BB">
      <w:pPr>
        <w:spacing w:before="100" w:line="240" w:lineRule="auto"/>
        <w:jc w:val="both"/>
        <w:rPr>
          <w:rFonts w:ascii="Verdana" w:eastAsia="Verdana" w:hAnsi="Verdana" w:cs="Verdana"/>
          <w:color w:val="000000" w:themeColor="text1"/>
          <w:sz w:val="24"/>
          <w:szCs w:val="24"/>
          <w:lang w:val="el-GR"/>
        </w:rPr>
      </w:pPr>
      <w:r w:rsidRPr="00511397">
        <w:rPr>
          <w:i/>
          <w:iCs/>
          <w:color w:val="000000" w:themeColor="text1"/>
          <w:sz w:val="24"/>
          <w:szCs w:val="24"/>
          <w:u w:color="1F497D"/>
          <w:lang w:val="el-GR"/>
        </w:rPr>
        <w:t>γ</w:t>
      </w:r>
      <w:r w:rsidRPr="00511397">
        <w:rPr>
          <w:rFonts w:ascii="Verdana"/>
          <w:i/>
          <w:iCs/>
          <w:color w:val="000000" w:themeColor="text1"/>
          <w:sz w:val="24"/>
          <w:szCs w:val="24"/>
          <w:u w:color="1F497D"/>
          <w:lang w:val="el-GR"/>
        </w:rPr>
        <w:t xml:space="preserve">) </w:t>
      </w:r>
      <w:r w:rsidRPr="00511397">
        <w:rPr>
          <w:i/>
          <w:iCs/>
          <w:color w:val="000000" w:themeColor="text1"/>
          <w:sz w:val="24"/>
          <w:szCs w:val="24"/>
          <w:u w:color="1F497D"/>
          <w:lang w:val="el-GR"/>
        </w:rPr>
        <w:t>οι σημαντικές ενδείξεις φοροδιαφυγής που έχει στη διάθεση της η Φορολογική Διοίκηση εναντίον του φορολογούμενου</w:t>
      </w:r>
      <w:r w:rsidRPr="00511397">
        <w:rPr>
          <w:rFonts w:ascii="Verdana"/>
          <w:i/>
          <w:iCs/>
          <w:color w:val="000000" w:themeColor="text1"/>
          <w:sz w:val="24"/>
          <w:szCs w:val="24"/>
          <w:u w:color="1F497D"/>
          <w:lang w:val="el-GR"/>
        </w:rPr>
        <w:t>,</w:t>
      </w:r>
    </w:p>
    <w:p w:rsidR="00FA5FAF" w:rsidRPr="00511397" w:rsidRDefault="003A67BB">
      <w:pPr>
        <w:spacing w:before="100" w:line="240" w:lineRule="auto"/>
        <w:jc w:val="both"/>
        <w:rPr>
          <w:rFonts w:ascii="Verdana" w:eastAsia="Verdana" w:hAnsi="Verdana" w:cs="Verdana"/>
          <w:color w:val="000000" w:themeColor="text1"/>
          <w:sz w:val="24"/>
          <w:szCs w:val="24"/>
          <w:lang w:val="el-GR"/>
        </w:rPr>
      </w:pPr>
      <w:r w:rsidRPr="00511397">
        <w:rPr>
          <w:i/>
          <w:iCs/>
          <w:color w:val="000000" w:themeColor="text1"/>
          <w:sz w:val="24"/>
          <w:szCs w:val="24"/>
          <w:u w:color="1F497D"/>
          <w:lang w:val="el-GR"/>
        </w:rPr>
        <w:lastRenderedPageBreak/>
        <w:t>δ</w:t>
      </w:r>
      <w:r w:rsidRPr="00511397">
        <w:rPr>
          <w:rFonts w:ascii="Verdana"/>
          <w:i/>
          <w:iCs/>
          <w:color w:val="000000" w:themeColor="text1"/>
          <w:sz w:val="24"/>
          <w:szCs w:val="24"/>
          <w:u w:color="1F497D"/>
          <w:lang w:val="el-GR"/>
        </w:rPr>
        <w:t xml:space="preserve">) </w:t>
      </w:r>
      <w:r w:rsidRPr="00511397">
        <w:rPr>
          <w:i/>
          <w:iCs/>
          <w:color w:val="000000" w:themeColor="text1"/>
          <w:sz w:val="24"/>
          <w:szCs w:val="24"/>
          <w:u w:color="1F497D"/>
          <w:lang w:val="el-GR"/>
        </w:rPr>
        <w:t>οι λόγοι για τους οποίους η Φορολογική Διοίκηση επιθυμεί να αποκτήσει πληροφορίες από το πρόσωπο που δεσμεύεται από επαγγελματικό απόρρητο</w:t>
      </w:r>
      <w:r w:rsidRPr="00511397">
        <w:rPr>
          <w:rFonts w:ascii="Verdana"/>
          <w:i/>
          <w:iCs/>
          <w:color w:val="000000" w:themeColor="text1"/>
          <w:sz w:val="24"/>
          <w:szCs w:val="24"/>
          <w:u w:color="1F497D"/>
          <w:lang w:val="el-GR"/>
        </w:rPr>
        <w:t>.</w:t>
      </w:r>
    </w:p>
    <w:p w:rsidR="00FA5FAF" w:rsidRPr="00511397" w:rsidRDefault="003A67BB">
      <w:pPr>
        <w:spacing w:before="100" w:line="240" w:lineRule="auto"/>
        <w:jc w:val="both"/>
        <w:rPr>
          <w:rFonts w:ascii="Verdana" w:eastAsia="Verdana" w:hAnsi="Verdana" w:cs="Verdana"/>
          <w:color w:val="000000" w:themeColor="text1"/>
          <w:sz w:val="24"/>
          <w:szCs w:val="24"/>
          <w:u w:color="1F497D"/>
          <w:lang w:val="el-GR"/>
        </w:rPr>
      </w:pPr>
      <w:r w:rsidRPr="00511397">
        <w:rPr>
          <w:i/>
          <w:iCs/>
          <w:color w:val="000000" w:themeColor="text1"/>
          <w:sz w:val="24"/>
          <w:szCs w:val="24"/>
          <w:u w:color="1F497D"/>
          <w:lang w:val="el-GR"/>
        </w:rPr>
        <w:t>Αντίγραφο της άδειας επισυνάπτεται στο αίτημα πληροφοριών</w:t>
      </w:r>
      <w:r w:rsidRPr="00511397">
        <w:rPr>
          <w:rFonts w:ascii="Verdana"/>
          <w:i/>
          <w:iCs/>
          <w:color w:val="000000" w:themeColor="text1"/>
          <w:sz w:val="24"/>
          <w:szCs w:val="24"/>
          <w:u w:color="1F497D"/>
          <w:lang w:val="el-GR"/>
        </w:rPr>
        <w:t xml:space="preserve">. </w:t>
      </w:r>
      <w:r w:rsidRPr="00511397">
        <w:rPr>
          <w:i/>
          <w:iCs/>
          <w:color w:val="000000" w:themeColor="text1"/>
          <w:sz w:val="24"/>
          <w:szCs w:val="24"/>
          <w:u w:color="1F497D"/>
          <w:lang w:val="el-GR"/>
        </w:rPr>
        <w:t>Σε περίπτωση χορήγησης της άδειας</w:t>
      </w:r>
      <w:r w:rsidRPr="00511397">
        <w:rPr>
          <w:rFonts w:ascii="Verdana"/>
          <w:i/>
          <w:iCs/>
          <w:color w:val="000000" w:themeColor="text1"/>
          <w:sz w:val="24"/>
          <w:szCs w:val="24"/>
          <w:u w:color="1F497D"/>
          <w:lang w:val="el-GR"/>
        </w:rPr>
        <w:t xml:space="preserve">, </w:t>
      </w:r>
      <w:r w:rsidRPr="00511397">
        <w:rPr>
          <w:i/>
          <w:iCs/>
          <w:color w:val="000000" w:themeColor="text1"/>
          <w:sz w:val="24"/>
          <w:szCs w:val="24"/>
          <w:u w:color="1F497D"/>
          <w:lang w:val="el-GR"/>
        </w:rPr>
        <w:t>ο τρίτος δεν ευθύνεται ποινικά ή αστικά για παραβίαση του επαγγελματικού απορρήτου</w:t>
      </w:r>
      <w:r w:rsidRPr="00511397">
        <w:rPr>
          <w:color w:val="000000" w:themeColor="text1"/>
          <w:sz w:val="24"/>
          <w:szCs w:val="24"/>
          <w:u w:color="1F497D"/>
          <w:lang w:val="fr-FR"/>
        </w:rPr>
        <w:t>»</w:t>
      </w:r>
      <w:r w:rsidRPr="00511397">
        <w:rPr>
          <w:rFonts w:ascii="Verdana"/>
          <w:color w:val="000000" w:themeColor="text1"/>
          <w:sz w:val="24"/>
          <w:szCs w:val="24"/>
          <w:u w:color="1F497D"/>
          <w:lang w:val="el-GR"/>
        </w:rPr>
        <w:t>.</w:t>
      </w:r>
    </w:p>
    <w:p w:rsidR="00FA5FAF" w:rsidRPr="00511397" w:rsidRDefault="003A67BB">
      <w:pPr>
        <w:jc w:val="both"/>
        <w:rPr>
          <w:rFonts w:ascii="Verdana" w:eastAsia="Verdana" w:hAnsi="Verdana" w:cs="Verdana"/>
          <w:sz w:val="24"/>
          <w:szCs w:val="24"/>
          <w:lang w:val="el-GR"/>
        </w:rPr>
      </w:pPr>
      <w:r w:rsidRPr="00511397">
        <w:rPr>
          <w:sz w:val="24"/>
          <w:szCs w:val="24"/>
          <w:lang w:val="el-GR"/>
        </w:rPr>
        <w:t>Η προτεινόμενη –πλήρως αόριστη κατά περιεχόμενο</w:t>
      </w:r>
      <w:r w:rsidRPr="00511397">
        <w:rPr>
          <w:rFonts w:ascii="Verdana"/>
          <w:sz w:val="24"/>
          <w:szCs w:val="24"/>
          <w:lang w:val="el-GR"/>
        </w:rPr>
        <w:t xml:space="preserve">-  </w:t>
      </w:r>
      <w:r w:rsidRPr="00511397">
        <w:rPr>
          <w:sz w:val="24"/>
          <w:szCs w:val="24"/>
          <w:lang w:val="el-GR"/>
        </w:rPr>
        <w:t>ρύθμιση</w:t>
      </w:r>
      <w:r w:rsidRPr="00511397">
        <w:rPr>
          <w:rFonts w:ascii="Verdana"/>
          <w:sz w:val="24"/>
          <w:szCs w:val="24"/>
          <w:lang w:val="el-GR"/>
        </w:rPr>
        <w:t xml:space="preserve">, </w:t>
      </w:r>
      <w:r w:rsidRPr="00511397">
        <w:rPr>
          <w:sz w:val="24"/>
          <w:szCs w:val="24"/>
          <w:lang w:val="el-GR"/>
        </w:rPr>
        <w:t>η οποία καταργεί συλλήβδην κάθε επαγγελματικό απόρρητο</w:t>
      </w:r>
      <w:r w:rsidRPr="00511397">
        <w:rPr>
          <w:rFonts w:ascii="Verdana"/>
          <w:sz w:val="24"/>
          <w:szCs w:val="24"/>
          <w:lang w:val="el-GR"/>
        </w:rPr>
        <w:t xml:space="preserve">, </w:t>
      </w:r>
      <w:r w:rsidRPr="00511397">
        <w:rPr>
          <w:sz w:val="24"/>
          <w:szCs w:val="24"/>
          <w:lang w:val="el-GR"/>
        </w:rPr>
        <w:t>παραγνωρίζει την ιδιαιτερότητα του δικηγορικού απορρήτου και αντιβαίνει σε θεμελιώδεις αρχές του Συντάγματος</w:t>
      </w:r>
      <w:r w:rsidRPr="00511397">
        <w:rPr>
          <w:rFonts w:ascii="Verdana"/>
          <w:sz w:val="24"/>
          <w:szCs w:val="24"/>
          <w:lang w:val="el-GR"/>
        </w:rPr>
        <w:t xml:space="preserve">, </w:t>
      </w:r>
      <w:r w:rsidRPr="00511397">
        <w:rPr>
          <w:sz w:val="24"/>
          <w:szCs w:val="24"/>
          <w:lang w:val="el-GR"/>
        </w:rPr>
        <w:t>αλλά και της ευρωπαϊκής και ενωσιακής δικαιοταξίας</w:t>
      </w:r>
      <w:r w:rsidRPr="00511397">
        <w:rPr>
          <w:rFonts w:ascii="Verdana"/>
          <w:sz w:val="24"/>
          <w:szCs w:val="24"/>
          <w:lang w:val="el-GR"/>
        </w:rPr>
        <w:t>.</w:t>
      </w:r>
    </w:p>
    <w:p w:rsidR="00FA5FAF" w:rsidRPr="00511397" w:rsidRDefault="003A67BB">
      <w:pPr>
        <w:jc w:val="both"/>
        <w:rPr>
          <w:rFonts w:ascii="Verdana" w:eastAsia="Verdana" w:hAnsi="Verdana" w:cs="Verdana"/>
          <w:sz w:val="24"/>
          <w:szCs w:val="24"/>
          <w:lang w:val="el-GR"/>
        </w:rPr>
      </w:pPr>
      <w:r w:rsidRPr="00511397">
        <w:rPr>
          <w:sz w:val="24"/>
          <w:szCs w:val="24"/>
          <w:lang w:val="el-GR"/>
        </w:rPr>
        <w:t xml:space="preserve">Είναι γνωστό ότι η προστασία του δικηγορικού απορρήτου απολαύει συνταγματικής </w:t>
      </w:r>
      <w:r w:rsidRPr="00511397">
        <w:rPr>
          <w:rFonts w:ascii="Verdana"/>
          <w:sz w:val="24"/>
          <w:szCs w:val="24"/>
          <w:lang w:val="el-GR"/>
        </w:rPr>
        <w:t>(</w:t>
      </w:r>
      <w:r w:rsidRPr="00511397">
        <w:rPr>
          <w:sz w:val="24"/>
          <w:szCs w:val="24"/>
          <w:lang w:val="el-GR"/>
        </w:rPr>
        <w:t xml:space="preserve">άρθρα </w:t>
      </w:r>
      <w:r w:rsidRPr="00511397">
        <w:rPr>
          <w:rFonts w:ascii="Verdana"/>
          <w:sz w:val="24"/>
          <w:szCs w:val="24"/>
          <w:lang w:val="el-GR"/>
        </w:rPr>
        <w:t xml:space="preserve">5 </w:t>
      </w:r>
      <w:r w:rsidRPr="00511397">
        <w:rPr>
          <w:sz w:val="24"/>
          <w:szCs w:val="24"/>
          <w:lang w:val="el-GR"/>
        </w:rPr>
        <w:t>παρ</w:t>
      </w:r>
      <w:r w:rsidRPr="00511397">
        <w:rPr>
          <w:rFonts w:ascii="Verdana"/>
          <w:sz w:val="24"/>
          <w:szCs w:val="24"/>
          <w:lang w:val="el-GR"/>
        </w:rPr>
        <w:t xml:space="preserve">. 1, 9, 9 </w:t>
      </w:r>
      <w:r w:rsidRPr="00511397">
        <w:rPr>
          <w:sz w:val="24"/>
          <w:szCs w:val="24"/>
          <w:lang w:val="el-GR"/>
        </w:rPr>
        <w:t>Α</w:t>
      </w:r>
      <w:r w:rsidRPr="00511397">
        <w:rPr>
          <w:rFonts w:ascii="Verdana"/>
          <w:sz w:val="24"/>
          <w:szCs w:val="24"/>
          <w:lang w:val="el-GR"/>
        </w:rPr>
        <w:t xml:space="preserve">, 19, </w:t>
      </w:r>
      <w:r w:rsidRPr="00511397">
        <w:rPr>
          <w:sz w:val="24"/>
          <w:szCs w:val="24"/>
          <w:lang w:val="el-GR"/>
        </w:rPr>
        <w:t xml:space="preserve">και </w:t>
      </w:r>
      <w:r w:rsidRPr="00511397">
        <w:rPr>
          <w:rFonts w:ascii="Verdana"/>
          <w:sz w:val="24"/>
          <w:szCs w:val="24"/>
          <w:lang w:val="el-GR"/>
        </w:rPr>
        <w:t xml:space="preserve">20 </w:t>
      </w:r>
      <w:r w:rsidRPr="00511397">
        <w:rPr>
          <w:sz w:val="24"/>
          <w:szCs w:val="24"/>
          <w:lang w:val="el-GR"/>
        </w:rPr>
        <w:t>παρ</w:t>
      </w:r>
      <w:r w:rsidRPr="00511397">
        <w:rPr>
          <w:rFonts w:ascii="Verdana"/>
          <w:sz w:val="24"/>
          <w:szCs w:val="24"/>
          <w:lang w:val="el-GR"/>
        </w:rPr>
        <w:t xml:space="preserve">. 1 </w:t>
      </w:r>
      <w:r w:rsidRPr="00511397">
        <w:rPr>
          <w:sz w:val="24"/>
          <w:szCs w:val="24"/>
          <w:lang w:val="el-GR"/>
        </w:rPr>
        <w:t>Συντ</w:t>
      </w:r>
      <w:r w:rsidRPr="00511397">
        <w:rPr>
          <w:rFonts w:ascii="Verdana"/>
          <w:sz w:val="24"/>
          <w:szCs w:val="24"/>
          <w:lang w:val="el-GR"/>
        </w:rPr>
        <w:t xml:space="preserve">.) </w:t>
      </w:r>
      <w:r w:rsidRPr="00511397">
        <w:rPr>
          <w:sz w:val="24"/>
          <w:szCs w:val="24"/>
          <w:lang w:val="el-GR"/>
        </w:rPr>
        <w:t>και υπερνομοθετικής κατοχύρωσης</w:t>
      </w:r>
      <w:r w:rsidRPr="00511397">
        <w:rPr>
          <w:rFonts w:ascii="Verdana"/>
          <w:sz w:val="24"/>
          <w:szCs w:val="24"/>
          <w:lang w:val="el-GR"/>
        </w:rPr>
        <w:t xml:space="preserve">.  </w:t>
      </w:r>
    </w:p>
    <w:p w:rsidR="00FA5FAF" w:rsidRPr="00511397" w:rsidRDefault="003A67BB">
      <w:pPr>
        <w:jc w:val="both"/>
        <w:rPr>
          <w:rFonts w:ascii="Verdana" w:eastAsia="Verdana" w:hAnsi="Verdana" w:cs="Verdana"/>
          <w:sz w:val="24"/>
          <w:szCs w:val="24"/>
          <w:lang w:val="el-GR"/>
        </w:rPr>
      </w:pPr>
      <w:r w:rsidRPr="00511397">
        <w:rPr>
          <w:sz w:val="24"/>
          <w:szCs w:val="24"/>
          <w:lang w:val="el-GR"/>
        </w:rPr>
        <w:t>Ειδικότερα</w:t>
      </w:r>
      <w:r w:rsidRPr="00511397">
        <w:rPr>
          <w:rFonts w:ascii="Verdana"/>
          <w:sz w:val="24"/>
          <w:szCs w:val="24"/>
          <w:lang w:val="el-GR"/>
        </w:rPr>
        <w:t xml:space="preserve">, </w:t>
      </w:r>
      <w:r w:rsidRPr="00511397">
        <w:rPr>
          <w:sz w:val="24"/>
          <w:szCs w:val="24"/>
          <w:lang w:val="el-GR"/>
        </w:rPr>
        <w:t xml:space="preserve">κατά την πάγια νομολογία του ΕΔΔΑ </w:t>
      </w:r>
      <w:r w:rsidRPr="00511397">
        <w:rPr>
          <w:rFonts w:ascii="Verdana"/>
          <w:sz w:val="24"/>
          <w:szCs w:val="24"/>
          <w:lang w:val="el-GR"/>
        </w:rPr>
        <w:t>(</w:t>
      </w:r>
      <w:r w:rsidRPr="00511397">
        <w:rPr>
          <w:sz w:val="24"/>
          <w:szCs w:val="24"/>
          <w:lang w:val="el-GR"/>
        </w:rPr>
        <w:t>βλ</w:t>
      </w:r>
      <w:r w:rsidRPr="00511397">
        <w:rPr>
          <w:rFonts w:ascii="Verdana"/>
          <w:sz w:val="24"/>
          <w:szCs w:val="24"/>
          <w:lang w:val="el-GR"/>
        </w:rPr>
        <w:t xml:space="preserve">. </w:t>
      </w:r>
      <w:r w:rsidRPr="00511397">
        <w:rPr>
          <w:rFonts w:ascii="Verdana"/>
          <w:sz w:val="24"/>
          <w:szCs w:val="24"/>
        </w:rPr>
        <w:t>Niemietz</w:t>
      </w:r>
      <w:r w:rsidRPr="00511397">
        <w:rPr>
          <w:sz w:val="24"/>
          <w:szCs w:val="24"/>
          <w:lang w:val="el-GR"/>
        </w:rPr>
        <w:t xml:space="preserve"> κατά Γερμανίας </w:t>
      </w:r>
      <w:r w:rsidRPr="00511397">
        <w:rPr>
          <w:rFonts w:ascii="Verdana"/>
          <w:sz w:val="24"/>
          <w:szCs w:val="24"/>
          <w:lang w:val="el-GR"/>
        </w:rPr>
        <w:t xml:space="preserve">6.12.1992,  </w:t>
      </w:r>
      <w:r w:rsidRPr="00511397">
        <w:rPr>
          <w:rFonts w:ascii="Verdana"/>
          <w:sz w:val="24"/>
          <w:szCs w:val="24"/>
        </w:rPr>
        <w:t>Michaud</w:t>
      </w:r>
      <w:r w:rsidRPr="00511397">
        <w:rPr>
          <w:sz w:val="24"/>
          <w:szCs w:val="24"/>
          <w:lang w:val="el-GR"/>
        </w:rPr>
        <w:t xml:space="preserve"> κατά Γαλλίας </w:t>
      </w:r>
      <w:r w:rsidRPr="00511397">
        <w:rPr>
          <w:rFonts w:ascii="Verdana"/>
          <w:sz w:val="24"/>
          <w:szCs w:val="24"/>
          <w:lang w:val="el-GR"/>
        </w:rPr>
        <w:t xml:space="preserve">2.4.2015, </w:t>
      </w:r>
      <w:r w:rsidRPr="00511397">
        <w:rPr>
          <w:rFonts w:ascii="Verdana"/>
          <w:sz w:val="24"/>
          <w:szCs w:val="24"/>
        </w:rPr>
        <w:t>Vinci</w:t>
      </w:r>
      <w:r w:rsidRPr="00511397">
        <w:rPr>
          <w:rFonts w:ascii="Verdana"/>
          <w:sz w:val="24"/>
          <w:szCs w:val="24"/>
          <w:lang w:val="el-GR"/>
        </w:rPr>
        <w:t xml:space="preserve"> </w:t>
      </w:r>
      <w:r w:rsidRPr="00511397">
        <w:rPr>
          <w:rFonts w:ascii="Verdana"/>
          <w:sz w:val="24"/>
          <w:szCs w:val="24"/>
        </w:rPr>
        <w:t>Construction</w:t>
      </w:r>
      <w:r w:rsidRPr="00511397">
        <w:rPr>
          <w:sz w:val="24"/>
          <w:szCs w:val="24"/>
          <w:lang w:val="el-GR"/>
        </w:rPr>
        <w:t xml:space="preserve"> κατά Γαλλίας </w:t>
      </w:r>
      <w:r w:rsidRPr="00511397">
        <w:rPr>
          <w:rFonts w:ascii="Verdana"/>
          <w:sz w:val="24"/>
          <w:szCs w:val="24"/>
          <w:lang w:val="el-GR"/>
        </w:rPr>
        <w:t xml:space="preserve">2.4.2015,  </w:t>
      </w:r>
      <w:r w:rsidRPr="00511397">
        <w:rPr>
          <w:rFonts w:ascii="Verdana"/>
          <w:sz w:val="24"/>
          <w:szCs w:val="24"/>
        </w:rPr>
        <w:t>Britto</w:t>
      </w:r>
      <w:r w:rsidRPr="00511397">
        <w:rPr>
          <w:rFonts w:ascii="Verdana"/>
          <w:sz w:val="24"/>
          <w:szCs w:val="24"/>
          <w:lang w:val="el-GR"/>
        </w:rPr>
        <w:t xml:space="preserve"> </w:t>
      </w:r>
      <w:r w:rsidRPr="00511397">
        <w:rPr>
          <w:rFonts w:ascii="Verdana"/>
          <w:sz w:val="24"/>
          <w:szCs w:val="24"/>
        </w:rPr>
        <w:t>Ferrinho</w:t>
      </w:r>
      <w:r w:rsidRPr="00511397">
        <w:rPr>
          <w:sz w:val="24"/>
          <w:szCs w:val="24"/>
          <w:lang w:val="el-GR"/>
        </w:rPr>
        <w:t xml:space="preserve"> κατά Πορτογαλίας </w:t>
      </w:r>
      <w:r w:rsidRPr="00511397">
        <w:rPr>
          <w:rFonts w:ascii="Verdana"/>
          <w:sz w:val="24"/>
          <w:szCs w:val="24"/>
          <w:lang w:val="el-GR"/>
        </w:rPr>
        <w:t xml:space="preserve">1.12.2015), </w:t>
      </w:r>
      <w:r w:rsidRPr="00511397">
        <w:rPr>
          <w:sz w:val="24"/>
          <w:szCs w:val="24"/>
          <w:lang w:val="el-GR"/>
        </w:rPr>
        <w:t>το εν λόγω απόρρητο «</w:t>
      </w:r>
      <w:r w:rsidRPr="00511397">
        <w:rPr>
          <w:i/>
          <w:iCs/>
          <w:sz w:val="24"/>
          <w:szCs w:val="24"/>
          <w:lang w:val="el-GR"/>
        </w:rPr>
        <w:t>συνιστά τη βάση της σχέσης εμπιστοσύνης μεταξύ του δικηγόρου και του εντολέα του</w:t>
      </w:r>
      <w:r w:rsidRPr="00511397">
        <w:rPr>
          <w:sz w:val="24"/>
          <w:szCs w:val="24"/>
          <w:lang w:val="fr-FR"/>
        </w:rPr>
        <w:t>»</w:t>
      </w:r>
      <w:r w:rsidRPr="00511397">
        <w:rPr>
          <w:rFonts w:ascii="Verdana"/>
          <w:sz w:val="24"/>
          <w:szCs w:val="24"/>
          <w:lang w:val="el-GR"/>
        </w:rPr>
        <w:t xml:space="preserve">, </w:t>
      </w:r>
      <w:r w:rsidRPr="00511397">
        <w:rPr>
          <w:sz w:val="24"/>
          <w:szCs w:val="24"/>
          <w:lang w:val="el-GR"/>
        </w:rPr>
        <w:t>αλλά και «</w:t>
      </w:r>
      <w:r w:rsidRPr="00511397">
        <w:rPr>
          <w:i/>
          <w:iCs/>
          <w:sz w:val="24"/>
          <w:szCs w:val="24"/>
          <w:lang w:val="el-GR"/>
        </w:rPr>
        <w:t>το επιστέγασμα του δικαιώματος του ατόμου στην μη αυτοενοχοποίηση</w:t>
      </w:r>
      <w:r w:rsidRPr="00511397">
        <w:rPr>
          <w:sz w:val="24"/>
          <w:szCs w:val="24"/>
          <w:lang w:val="fr-FR"/>
        </w:rPr>
        <w:t>»</w:t>
      </w:r>
      <w:r w:rsidRPr="00511397">
        <w:rPr>
          <w:rFonts w:ascii="Verdana"/>
          <w:sz w:val="24"/>
          <w:szCs w:val="24"/>
          <w:lang w:val="el-GR"/>
        </w:rPr>
        <w:t xml:space="preserve">, </w:t>
      </w:r>
      <w:r w:rsidRPr="00511397">
        <w:rPr>
          <w:sz w:val="24"/>
          <w:szCs w:val="24"/>
          <w:lang w:val="el-GR"/>
        </w:rPr>
        <w:t>με συνέπεια η τυχόν παραβίασή του «</w:t>
      </w:r>
      <w:r w:rsidRPr="00511397">
        <w:rPr>
          <w:i/>
          <w:iCs/>
          <w:sz w:val="24"/>
          <w:szCs w:val="24"/>
          <w:lang w:val="el-GR"/>
        </w:rPr>
        <w:t>να έχει επιπτώσεις στην ορθή λειτουργία της δικαιοσύνης</w:t>
      </w:r>
      <w:r w:rsidRPr="00511397">
        <w:rPr>
          <w:sz w:val="24"/>
          <w:szCs w:val="24"/>
          <w:lang w:val="fr-FR"/>
        </w:rPr>
        <w:t>»</w:t>
      </w:r>
      <w:r w:rsidRPr="00511397">
        <w:rPr>
          <w:rFonts w:ascii="Verdana"/>
          <w:sz w:val="24"/>
          <w:szCs w:val="24"/>
          <w:lang w:val="el-GR"/>
        </w:rPr>
        <w:t xml:space="preserve">. </w:t>
      </w:r>
      <w:r w:rsidRPr="00511397">
        <w:rPr>
          <w:sz w:val="24"/>
          <w:szCs w:val="24"/>
          <w:lang w:val="el-GR"/>
        </w:rPr>
        <w:t>Ως εκ τούτου</w:t>
      </w:r>
      <w:r w:rsidRPr="00511397">
        <w:rPr>
          <w:rFonts w:ascii="Verdana"/>
          <w:sz w:val="24"/>
          <w:szCs w:val="24"/>
          <w:lang w:val="el-GR"/>
        </w:rPr>
        <w:t xml:space="preserve">, </w:t>
      </w:r>
      <w:r w:rsidRPr="00511397">
        <w:rPr>
          <w:sz w:val="24"/>
          <w:szCs w:val="24"/>
          <w:lang w:val="el-GR"/>
        </w:rPr>
        <w:t xml:space="preserve">εμπίπτει κατά την ουσιαστική του έκφανση στο δικαίωμα σεβασμού της ιδιωτικής ζωής </w:t>
      </w:r>
      <w:r w:rsidRPr="00511397">
        <w:rPr>
          <w:rFonts w:ascii="Verdana"/>
          <w:sz w:val="24"/>
          <w:szCs w:val="24"/>
          <w:lang w:val="el-GR"/>
        </w:rPr>
        <w:t>(</w:t>
      </w:r>
      <w:r w:rsidRPr="00511397">
        <w:rPr>
          <w:sz w:val="24"/>
          <w:szCs w:val="24"/>
          <w:lang w:val="el-GR"/>
        </w:rPr>
        <w:t xml:space="preserve">άρθρο </w:t>
      </w:r>
      <w:r w:rsidRPr="00511397">
        <w:rPr>
          <w:rFonts w:ascii="Verdana"/>
          <w:sz w:val="24"/>
          <w:szCs w:val="24"/>
          <w:lang w:val="el-GR"/>
        </w:rPr>
        <w:t xml:space="preserve">8 </w:t>
      </w:r>
      <w:r w:rsidRPr="00511397">
        <w:rPr>
          <w:sz w:val="24"/>
          <w:szCs w:val="24"/>
          <w:lang w:val="el-GR"/>
        </w:rPr>
        <w:t>της ΕΣΔΑ</w:t>
      </w:r>
      <w:r w:rsidRPr="00511397">
        <w:rPr>
          <w:rFonts w:ascii="Verdana"/>
          <w:sz w:val="24"/>
          <w:szCs w:val="24"/>
          <w:lang w:val="el-GR"/>
        </w:rPr>
        <w:t xml:space="preserve">) </w:t>
      </w:r>
      <w:r w:rsidRPr="00511397">
        <w:rPr>
          <w:sz w:val="24"/>
          <w:szCs w:val="24"/>
          <w:lang w:val="el-GR"/>
        </w:rPr>
        <w:t xml:space="preserve">κατά δε τη διαδικαστική του έκφανση στο δικαίωμα δίκαιης δίκης </w:t>
      </w:r>
      <w:r w:rsidRPr="00511397">
        <w:rPr>
          <w:rFonts w:ascii="Verdana"/>
          <w:sz w:val="24"/>
          <w:szCs w:val="24"/>
          <w:lang w:val="el-GR"/>
        </w:rPr>
        <w:t>(</w:t>
      </w:r>
      <w:r w:rsidRPr="00511397">
        <w:rPr>
          <w:sz w:val="24"/>
          <w:szCs w:val="24"/>
          <w:lang w:val="el-GR"/>
        </w:rPr>
        <w:t>ά</w:t>
      </w:r>
      <w:r w:rsidRPr="00511397">
        <w:rPr>
          <w:rFonts w:ascii="Verdana"/>
          <w:sz w:val="24"/>
          <w:szCs w:val="24"/>
          <w:lang w:val="el-GR"/>
        </w:rPr>
        <w:t xml:space="preserve">. 6 </w:t>
      </w:r>
      <w:r w:rsidRPr="00511397">
        <w:rPr>
          <w:sz w:val="24"/>
          <w:szCs w:val="24"/>
          <w:lang w:val="el-GR"/>
        </w:rPr>
        <w:t>της ΕΣΔΑ</w:t>
      </w:r>
      <w:r w:rsidRPr="00511397">
        <w:rPr>
          <w:rFonts w:ascii="Verdana"/>
          <w:sz w:val="24"/>
          <w:szCs w:val="24"/>
          <w:lang w:val="el-GR"/>
        </w:rPr>
        <w:t xml:space="preserve">) </w:t>
      </w:r>
      <w:r w:rsidRPr="00511397">
        <w:rPr>
          <w:sz w:val="24"/>
          <w:szCs w:val="24"/>
          <w:lang w:val="el-GR"/>
        </w:rPr>
        <w:t xml:space="preserve">και αποτελεσματικής δικαστικής προσφυγής </w:t>
      </w:r>
      <w:r w:rsidRPr="00511397">
        <w:rPr>
          <w:rFonts w:ascii="Verdana"/>
          <w:sz w:val="24"/>
          <w:szCs w:val="24"/>
          <w:lang w:val="el-GR"/>
        </w:rPr>
        <w:t>(</w:t>
      </w:r>
      <w:r w:rsidRPr="00511397">
        <w:rPr>
          <w:sz w:val="24"/>
          <w:szCs w:val="24"/>
          <w:lang w:val="el-GR"/>
        </w:rPr>
        <w:t>ά</w:t>
      </w:r>
      <w:r w:rsidRPr="00511397">
        <w:rPr>
          <w:rFonts w:ascii="Verdana"/>
          <w:sz w:val="24"/>
          <w:szCs w:val="24"/>
          <w:lang w:val="el-GR"/>
        </w:rPr>
        <w:t xml:space="preserve">. 13 </w:t>
      </w:r>
      <w:r w:rsidRPr="00511397">
        <w:rPr>
          <w:sz w:val="24"/>
          <w:szCs w:val="24"/>
          <w:lang w:val="el-GR"/>
        </w:rPr>
        <w:t>ΕΣΔΑ</w:t>
      </w:r>
      <w:r w:rsidRPr="00511397">
        <w:rPr>
          <w:rFonts w:ascii="Verdana"/>
          <w:sz w:val="24"/>
          <w:szCs w:val="24"/>
          <w:lang w:val="el-GR"/>
        </w:rPr>
        <w:t xml:space="preserve">). </w:t>
      </w:r>
      <w:r w:rsidRPr="00511397">
        <w:rPr>
          <w:sz w:val="24"/>
          <w:szCs w:val="24"/>
          <w:lang w:val="el-GR"/>
        </w:rPr>
        <w:t>Σχετικώς νομολογείται ότι θεμελιώδεις –αναγκαίες</w:t>
      </w:r>
      <w:r w:rsidRPr="00511397">
        <w:rPr>
          <w:rFonts w:ascii="Verdana"/>
          <w:sz w:val="24"/>
          <w:szCs w:val="24"/>
          <w:lang w:val="el-GR"/>
        </w:rPr>
        <w:t xml:space="preserve">- </w:t>
      </w:r>
      <w:r w:rsidRPr="00511397">
        <w:rPr>
          <w:sz w:val="24"/>
          <w:szCs w:val="24"/>
          <w:lang w:val="el-GR"/>
        </w:rPr>
        <w:t>εγγυήσεις για τη διασφάλιση της προστασίας του δικηγορικού απορρήτου είναι αφενός η εκ των προτέρων ουσιαστική παρέμβαση ενός «</w:t>
      </w:r>
      <w:r w:rsidRPr="00511397">
        <w:rPr>
          <w:i/>
          <w:iCs/>
          <w:sz w:val="24"/>
          <w:szCs w:val="24"/>
          <w:lang w:val="el-GR"/>
        </w:rPr>
        <w:t>ανεξάρτητου Οργανισμού</w:t>
      </w:r>
      <w:r w:rsidRPr="00511397">
        <w:rPr>
          <w:sz w:val="24"/>
          <w:szCs w:val="24"/>
          <w:lang w:val="fr-FR"/>
        </w:rPr>
        <w:t>»</w:t>
      </w:r>
      <w:r w:rsidRPr="00511397">
        <w:rPr>
          <w:rFonts w:ascii="Verdana"/>
          <w:sz w:val="24"/>
          <w:szCs w:val="24"/>
          <w:lang w:val="el-GR"/>
        </w:rPr>
        <w:t xml:space="preserve">, </w:t>
      </w:r>
      <w:r w:rsidRPr="00511397">
        <w:rPr>
          <w:sz w:val="24"/>
          <w:szCs w:val="24"/>
          <w:lang w:val="el-GR"/>
        </w:rPr>
        <w:t>ήτοι του οικείου Δικηγορικού Συλλόγου</w:t>
      </w:r>
      <w:r w:rsidRPr="00511397">
        <w:rPr>
          <w:rFonts w:ascii="Verdana"/>
          <w:sz w:val="24"/>
          <w:szCs w:val="24"/>
          <w:lang w:val="el-GR"/>
        </w:rPr>
        <w:t xml:space="preserve">, </w:t>
      </w:r>
      <w:r w:rsidRPr="00511397">
        <w:rPr>
          <w:sz w:val="24"/>
          <w:szCs w:val="24"/>
          <w:lang w:val="el-GR"/>
        </w:rPr>
        <w:t>αφετέρου ο αποτελεσματικός δικαστικός έλεγχος εκ μέρους δικαστικής –και όχι εισαγγελικής</w:t>
      </w:r>
      <w:r w:rsidRPr="00511397">
        <w:rPr>
          <w:rFonts w:ascii="Verdana"/>
          <w:sz w:val="24"/>
          <w:szCs w:val="24"/>
          <w:lang w:val="el-GR"/>
        </w:rPr>
        <w:t xml:space="preserve">- </w:t>
      </w:r>
      <w:r w:rsidRPr="00511397">
        <w:rPr>
          <w:sz w:val="24"/>
          <w:szCs w:val="24"/>
          <w:lang w:val="el-GR"/>
        </w:rPr>
        <w:t>Αρχής</w:t>
      </w:r>
      <w:r w:rsidRPr="00511397">
        <w:rPr>
          <w:rFonts w:ascii="Verdana"/>
          <w:sz w:val="24"/>
          <w:szCs w:val="24"/>
          <w:lang w:val="el-GR"/>
        </w:rPr>
        <w:t xml:space="preserve">. </w:t>
      </w:r>
    </w:p>
    <w:p w:rsidR="00FA5FAF" w:rsidRPr="00511397" w:rsidRDefault="003A67BB">
      <w:pPr>
        <w:jc w:val="both"/>
        <w:rPr>
          <w:rFonts w:ascii="Verdana" w:eastAsia="Verdana" w:hAnsi="Verdana" w:cs="Verdana"/>
          <w:sz w:val="24"/>
          <w:szCs w:val="24"/>
          <w:lang w:val="el-GR"/>
        </w:rPr>
      </w:pPr>
      <w:r w:rsidRPr="00511397">
        <w:rPr>
          <w:sz w:val="24"/>
          <w:szCs w:val="24"/>
          <w:lang w:val="el-GR"/>
        </w:rPr>
        <w:lastRenderedPageBreak/>
        <w:t>Ανάλογης κατοχύρωσης τυγχάνει το δικηγορικό απόρρητο και στο ΧΘΔΕΕ</w:t>
      </w:r>
      <w:r w:rsidRPr="00511397">
        <w:rPr>
          <w:rFonts w:ascii="Verdana"/>
          <w:sz w:val="24"/>
          <w:szCs w:val="24"/>
          <w:lang w:val="el-GR"/>
        </w:rPr>
        <w:t xml:space="preserve">, </w:t>
      </w:r>
      <w:r w:rsidRPr="00511397">
        <w:rPr>
          <w:sz w:val="24"/>
          <w:szCs w:val="24"/>
          <w:lang w:val="el-GR"/>
        </w:rPr>
        <w:t xml:space="preserve">κατ’ άρθρο </w:t>
      </w:r>
      <w:r w:rsidRPr="00511397">
        <w:rPr>
          <w:rFonts w:ascii="Verdana"/>
          <w:sz w:val="24"/>
          <w:szCs w:val="24"/>
          <w:lang w:val="el-GR"/>
        </w:rPr>
        <w:t>7 (</w:t>
      </w:r>
      <w:r w:rsidRPr="00511397">
        <w:rPr>
          <w:sz w:val="24"/>
          <w:szCs w:val="24"/>
          <w:lang w:val="el-GR"/>
        </w:rPr>
        <w:t>σεβασμός της ιδιωτικής ζωής</w:t>
      </w:r>
      <w:r w:rsidRPr="00511397">
        <w:rPr>
          <w:rFonts w:ascii="Verdana"/>
          <w:sz w:val="24"/>
          <w:szCs w:val="24"/>
          <w:lang w:val="el-GR"/>
        </w:rPr>
        <w:t xml:space="preserve">) </w:t>
      </w:r>
      <w:r w:rsidRPr="00511397">
        <w:rPr>
          <w:sz w:val="24"/>
          <w:szCs w:val="24"/>
          <w:lang w:val="el-GR"/>
        </w:rPr>
        <w:t xml:space="preserve">και </w:t>
      </w:r>
      <w:r w:rsidRPr="00511397">
        <w:rPr>
          <w:rFonts w:ascii="Verdana"/>
          <w:sz w:val="24"/>
          <w:szCs w:val="24"/>
          <w:lang w:val="el-GR"/>
        </w:rPr>
        <w:t>47 (</w:t>
      </w:r>
      <w:r w:rsidRPr="00511397">
        <w:rPr>
          <w:sz w:val="24"/>
          <w:szCs w:val="24"/>
          <w:lang w:val="el-GR"/>
        </w:rPr>
        <w:t>δικαίωμα πραγματικής προσφυγής ενώπιον αμερόληπτου δικαστηρίου</w:t>
      </w:r>
      <w:r w:rsidRPr="00511397">
        <w:rPr>
          <w:rFonts w:ascii="Verdana"/>
          <w:sz w:val="24"/>
          <w:szCs w:val="24"/>
          <w:lang w:val="el-GR"/>
        </w:rPr>
        <w:t>).</w:t>
      </w:r>
    </w:p>
    <w:p w:rsidR="00FA5FAF" w:rsidRPr="00511397" w:rsidRDefault="003A67BB">
      <w:pPr>
        <w:jc w:val="both"/>
        <w:rPr>
          <w:rFonts w:ascii="Verdana" w:eastAsia="Verdana" w:hAnsi="Verdana" w:cs="Verdana"/>
          <w:sz w:val="24"/>
          <w:szCs w:val="24"/>
          <w:lang w:val="el-GR"/>
        </w:rPr>
      </w:pPr>
      <w:r w:rsidRPr="00511397">
        <w:rPr>
          <w:sz w:val="24"/>
          <w:szCs w:val="24"/>
          <w:lang w:val="el-GR"/>
        </w:rPr>
        <w:t>Εν προκειμένω</w:t>
      </w:r>
      <w:r w:rsidRPr="00511397">
        <w:rPr>
          <w:rFonts w:ascii="Verdana"/>
          <w:sz w:val="24"/>
          <w:szCs w:val="24"/>
          <w:lang w:val="el-GR"/>
        </w:rPr>
        <w:t xml:space="preserve">, </w:t>
      </w:r>
      <w:r w:rsidRPr="00511397">
        <w:rPr>
          <w:sz w:val="24"/>
          <w:szCs w:val="24"/>
          <w:lang w:val="el-GR"/>
        </w:rPr>
        <w:t>είναι σαφές ότι η προτεινόμενη διάταξη δεν πληροί τους όρους της «ποιότητας του νόμου»</w:t>
      </w:r>
      <w:r w:rsidRPr="00511397">
        <w:rPr>
          <w:rFonts w:ascii="Verdana"/>
          <w:sz w:val="24"/>
          <w:szCs w:val="24"/>
          <w:lang w:val="el-GR"/>
        </w:rPr>
        <w:t xml:space="preserve">, </w:t>
      </w:r>
      <w:r w:rsidRPr="00511397">
        <w:rPr>
          <w:sz w:val="24"/>
          <w:szCs w:val="24"/>
          <w:lang w:val="el-GR"/>
        </w:rPr>
        <w:t>κατά την έννοια της ΕΣΔΑ</w:t>
      </w:r>
      <w:r w:rsidRPr="00511397">
        <w:rPr>
          <w:rFonts w:ascii="Verdana"/>
          <w:sz w:val="24"/>
          <w:szCs w:val="24"/>
          <w:lang w:val="el-GR"/>
        </w:rPr>
        <w:t xml:space="preserve">, </w:t>
      </w:r>
      <w:r w:rsidRPr="00511397">
        <w:rPr>
          <w:sz w:val="24"/>
          <w:szCs w:val="24"/>
          <w:lang w:val="el-GR"/>
        </w:rPr>
        <w:t>δεν εξυπηρετεί κάποια υπέρτερη αναγκαιότητα</w:t>
      </w:r>
      <w:r w:rsidRPr="00511397">
        <w:rPr>
          <w:rFonts w:ascii="Verdana"/>
          <w:sz w:val="24"/>
          <w:szCs w:val="24"/>
          <w:lang w:val="el-GR"/>
        </w:rPr>
        <w:t xml:space="preserve">, </w:t>
      </w:r>
      <w:r w:rsidRPr="00511397">
        <w:rPr>
          <w:sz w:val="24"/>
          <w:szCs w:val="24"/>
          <w:lang w:val="el-GR"/>
        </w:rPr>
        <w:t>δεν σέβεται την αρχή της αναλογικότητας και δεν είναι συμβατή με τις ανωτέρω επιταγές της ευρωπαϊκής δικαιοταξίας</w:t>
      </w:r>
      <w:r w:rsidRPr="00511397">
        <w:rPr>
          <w:rFonts w:ascii="Verdana"/>
          <w:sz w:val="24"/>
          <w:szCs w:val="24"/>
          <w:lang w:val="el-GR"/>
        </w:rPr>
        <w:t xml:space="preserve">. </w:t>
      </w:r>
      <w:r w:rsidRPr="00511397">
        <w:rPr>
          <w:sz w:val="24"/>
          <w:szCs w:val="24"/>
          <w:lang w:val="el-GR"/>
        </w:rPr>
        <w:t>Η αοριστία και η ευρύτητα της εν λόγω διάταξης ισοδυναμεί ουσιαστικά με ανεπίτρεπτη κατάλυση του ίδιου του πυρήνα του δικηγορικού απορρήτου και ακολούθως των θεμελιωδών δικαιωμάτων</w:t>
      </w:r>
      <w:r w:rsidRPr="00511397">
        <w:rPr>
          <w:rFonts w:ascii="Verdana"/>
          <w:sz w:val="24"/>
          <w:szCs w:val="24"/>
          <w:lang w:val="el-GR"/>
        </w:rPr>
        <w:t xml:space="preserve">, </w:t>
      </w:r>
      <w:r w:rsidRPr="00511397">
        <w:rPr>
          <w:sz w:val="24"/>
          <w:szCs w:val="24"/>
          <w:lang w:val="el-GR"/>
        </w:rPr>
        <w:t>με τα οποία αυτό συνέχεται</w:t>
      </w:r>
      <w:r w:rsidRPr="00511397">
        <w:rPr>
          <w:rFonts w:ascii="Verdana"/>
          <w:sz w:val="24"/>
          <w:szCs w:val="24"/>
          <w:lang w:val="el-GR"/>
        </w:rPr>
        <w:t xml:space="preserve">. </w:t>
      </w:r>
      <w:r w:rsidRPr="00511397">
        <w:rPr>
          <w:sz w:val="24"/>
          <w:szCs w:val="24"/>
          <w:lang w:val="el-GR"/>
        </w:rPr>
        <w:t>Ο δικηγόρος μετατρέπεται από νομικός παραστάτης σε «πληροφοριοδότη» των φορολογικών αρχών</w:t>
      </w:r>
      <w:r w:rsidRPr="00511397">
        <w:rPr>
          <w:rFonts w:ascii="Verdana"/>
          <w:sz w:val="24"/>
          <w:szCs w:val="24"/>
          <w:lang w:val="el-GR"/>
        </w:rPr>
        <w:t xml:space="preserve">, </w:t>
      </w:r>
      <w:r w:rsidRPr="00511397">
        <w:rPr>
          <w:sz w:val="24"/>
          <w:szCs w:val="24"/>
          <w:lang w:val="el-GR"/>
        </w:rPr>
        <w:t>κατά πλήρη διαστροφή του θεσμικού του ρόλου</w:t>
      </w:r>
      <w:r w:rsidRPr="00511397">
        <w:rPr>
          <w:rFonts w:ascii="Verdana"/>
          <w:sz w:val="24"/>
          <w:szCs w:val="24"/>
          <w:lang w:val="el-GR"/>
        </w:rPr>
        <w:t xml:space="preserve">. </w:t>
      </w:r>
      <w:r w:rsidRPr="00511397">
        <w:rPr>
          <w:sz w:val="24"/>
          <w:szCs w:val="24"/>
          <w:lang w:val="el-GR"/>
        </w:rPr>
        <w:t xml:space="preserve">Τόσο ο ίδιος όσο και ο θιγόμενος εντολέας του στερείται </w:t>
      </w:r>
      <w:r w:rsidR="009710DE" w:rsidRPr="00511397">
        <w:rPr>
          <w:sz w:val="24"/>
          <w:szCs w:val="24"/>
          <w:lang w:val="el-GR"/>
        </w:rPr>
        <w:t xml:space="preserve">στοιχειωδών  </w:t>
      </w:r>
      <w:r w:rsidRPr="00511397">
        <w:rPr>
          <w:sz w:val="24"/>
          <w:szCs w:val="24"/>
          <w:lang w:val="el-GR"/>
        </w:rPr>
        <w:t>διαδικαστικ</w:t>
      </w:r>
      <w:r w:rsidR="009710DE" w:rsidRPr="00511397">
        <w:rPr>
          <w:sz w:val="24"/>
          <w:szCs w:val="24"/>
          <w:lang w:val="el-GR"/>
        </w:rPr>
        <w:t>ών</w:t>
      </w:r>
      <w:r w:rsidRPr="00511397">
        <w:rPr>
          <w:sz w:val="24"/>
          <w:szCs w:val="24"/>
          <w:lang w:val="el-GR"/>
        </w:rPr>
        <w:t xml:space="preserve"> εγγ</w:t>
      </w:r>
      <w:r w:rsidR="009710DE" w:rsidRPr="00511397">
        <w:rPr>
          <w:sz w:val="24"/>
          <w:szCs w:val="24"/>
          <w:lang w:val="el-GR"/>
        </w:rPr>
        <w:t>υήσεων</w:t>
      </w:r>
      <w:r w:rsidRPr="00511397">
        <w:rPr>
          <w:sz w:val="24"/>
          <w:szCs w:val="24"/>
          <w:lang w:val="el-GR"/>
        </w:rPr>
        <w:t xml:space="preserve"> προστασίας</w:t>
      </w:r>
      <w:r w:rsidRPr="00511397">
        <w:rPr>
          <w:rFonts w:ascii="Verdana"/>
          <w:sz w:val="24"/>
          <w:szCs w:val="24"/>
          <w:lang w:val="el-GR"/>
        </w:rPr>
        <w:t xml:space="preserve">, </w:t>
      </w:r>
      <w:r w:rsidRPr="00511397">
        <w:rPr>
          <w:sz w:val="24"/>
          <w:szCs w:val="24"/>
          <w:lang w:val="el-GR"/>
        </w:rPr>
        <w:t>όπως εξάλλου προβλέπεται στον Κώδικα Δικηγόρων</w:t>
      </w:r>
      <w:r w:rsidRPr="00511397">
        <w:rPr>
          <w:rFonts w:ascii="Verdana"/>
          <w:sz w:val="24"/>
          <w:szCs w:val="24"/>
          <w:lang w:val="el-GR"/>
        </w:rPr>
        <w:t xml:space="preserve">, </w:t>
      </w:r>
      <w:r w:rsidRPr="00511397">
        <w:rPr>
          <w:sz w:val="24"/>
          <w:szCs w:val="24"/>
          <w:lang w:val="el-GR"/>
        </w:rPr>
        <w:t>στον ΚΠΔ</w:t>
      </w:r>
      <w:r w:rsidRPr="00511397">
        <w:rPr>
          <w:rFonts w:ascii="Verdana"/>
          <w:sz w:val="24"/>
          <w:szCs w:val="24"/>
          <w:lang w:val="el-GR"/>
        </w:rPr>
        <w:t xml:space="preserve">, </w:t>
      </w:r>
      <w:r w:rsidRPr="00511397">
        <w:rPr>
          <w:sz w:val="24"/>
          <w:szCs w:val="24"/>
          <w:lang w:val="el-GR"/>
        </w:rPr>
        <w:t>ακόμη δε και στις ειδικές διατάξεις για την καταπολέμηση της νομιμοποίησης εσόδων από εγκληματικές δραστηριότητες</w:t>
      </w:r>
      <w:r w:rsidRPr="00511397">
        <w:rPr>
          <w:rFonts w:ascii="Verdana"/>
          <w:sz w:val="24"/>
          <w:szCs w:val="24"/>
          <w:lang w:val="el-GR"/>
        </w:rPr>
        <w:t>.</w:t>
      </w:r>
    </w:p>
    <w:p w:rsidR="00FA5FAF" w:rsidRPr="00511397" w:rsidRDefault="003A67BB">
      <w:pPr>
        <w:jc w:val="both"/>
        <w:rPr>
          <w:rFonts w:ascii="Verdana" w:eastAsia="Verdana" w:hAnsi="Verdana" w:cs="Verdana"/>
          <w:sz w:val="24"/>
          <w:szCs w:val="24"/>
          <w:lang w:val="el-GR"/>
        </w:rPr>
      </w:pPr>
      <w:r w:rsidRPr="00511397">
        <w:rPr>
          <w:sz w:val="24"/>
          <w:szCs w:val="24"/>
          <w:lang w:val="el-GR"/>
        </w:rPr>
        <w:t>Πρόκειται συνεπώς για</w:t>
      </w:r>
      <w:r w:rsidRPr="00511397">
        <w:rPr>
          <w:rFonts w:ascii="Verdana"/>
          <w:sz w:val="24"/>
          <w:szCs w:val="24"/>
          <w:lang w:val="el-GR"/>
        </w:rPr>
        <w:t xml:space="preserve"> </w:t>
      </w:r>
      <w:r w:rsidRPr="00511397">
        <w:rPr>
          <w:sz w:val="24"/>
          <w:szCs w:val="24"/>
          <w:lang w:val="el-GR"/>
        </w:rPr>
        <w:t>απροκάλυπτη θεσμική οπισθοδρόμηση</w:t>
      </w:r>
      <w:r w:rsidRPr="00511397">
        <w:rPr>
          <w:rFonts w:ascii="Verdana"/>
          <w:sz w:val="24"/>
          <w:szCs w:val="24"/>
          <w:lang w:val="el-GR"/>
        </w:rPr>
        <w:t xml:space="preserve">, </w:t>
      </w:r>
      <w:r w:rsidRPr="00511397">
        <w:rPr>
          <w:sz w:val="24"/>
          <w:szCs w:val="24"/>
          <w:lang w:val="el-GR"/>
        </w:rPr>
        <w:t xml:space="preserve">η οποία μάλιστα επιχειρείται χωρίς καμία προηγούμενη διαβούλευση με την Ολομέλεια των Δικηγορικών Συλλόγων της χώρας και χωρίς την απαιτούμενη </w:t>
      </w:r>
      <w:r w:rsidRPr="00511397">
        <w:rPr>
          <w:rFonts w:ascii="Verdana"/>
          <w:sz w:val="24"/>
          <w:szCs w:val="24"/>
          <w:lang w:val="el-GR"/>
        </w:rPr>
        <w:t>-</w:t>
      </w:r>
      <w:r w:rsidRPr="00511397">
        <w:rPr>
          <w:sz w:val="24"/>
          <w:szCs w:val="24"/>
          <w:lang w:val="el-GR"/>
        </w:rPr>
        <w:t>σε θεσμικό επίπεδο</w:t>
      </w:r>
      <w:r w:rsidRPr="00511397">
        <w:rPr>
          <w:rFonts w:ascii="Verdana"/>
          <w:sz w:val="24"/>
          <w:szCs w:val="24"/>
          <w:lang w:val="el-GR"/>
        </w:rPr>
        <w:t xml:space="preserve">- </w:t>
      </w:r>
      <w:r w:rsidRPr="00511397">
        <w:rPr>
          <w:sz w:val="24"/>
          <w:szCs w:val="24"/>
          <w:lang w:val="el-GR"/>
        </w:rPr>
        <w:t>σύμπραξη του Υπουργείου Δικαιοσύνης</w:t>
      </w:r>
      <w:r w:rsidRPr="00511397">
        <w:rPr>
          <w:rFonts w:ascii="Verdana"/>
          <w:sz w:val="24"/>
          <w:szCs w:val="24"/>
          <w:lang w:val="el-GR"/>
        </w:rPr>
        <w:t xml:space="preserve">. </w:t>
      </w:r>
    </w:p>
    <w:p w:rsidR="00FA5FAF" w:rsidRPr="00511397" w:rsidRDefault="003A67BB">
      <w:pPr>
        <w:jc w:val="both"/>
        <w:rPr>
          <w:rFonts w:ascii="Verdana"/>
          <w:sz w:val="24"/>
          <w:szCs w:val="24"/>
          <w:lang w:val="el-GR"/>
        </w:rPr>
      </w:pPr>
      <w:r w:rsidRPr="00511397">
        <w:rPr>
          <w:sz w:val="24"/>
          <w:szCs w:val="24"/>
          <w:lang w:val="el-GR"/>
        </w:rPr>
        <w:t>Συνεπώς</w:t>
      </w:r>
      <w:r w:rsidRPr="00511397">
        <w:rPr>
          <w:rFonts w:ascii="Verdana"/>
          <w:sz w:val="24"/>
          <w:szCs w:val="24"/>
          <w:lang w:val="el-GR"/>
        </w:rPr>
        <w:t xml:space="preserve">, </w:t>
      </w:r>
      <w:r w:rsidRPr="00511397">
        <w:rPr>
          <w:sz w:val="24"/>
          <w:szCs w:val="24"/>
          <w:lang w:val="el-GR"/>
        </w:rPr>
        <w:t>η άμεση απόσυρση της διάταξης είναι απολύτως επιβεβλημένη</w:t>
      </w:r>
      <w:r w:rsidRPr="00511397">
        <w:rPr>
          <w:rFonts w:ascii="Verdana"/>
          <w:sz w:val="24"/>
          <w:szCs w:val="24"/>
          <w:lang w:val="el-GR"/>
        </w:rPr>
        <w:t xml:space="preserve">. </w:t>
      </w:r>
    </w:p>
    <w:p w:rsidR="009710DE" w:rsidRPr="00511397" w:rsidRDefault="009710DE">
      <w:pPr>
        <w:jc w:val="both"/>
        <w:rPr>
          <w:rFonts w:ascii="Verdana"/>
          <w:sz w:val="2"/>
          <w:szCs w:val="24"/>
          <w:lang w:val="el-GR"/>
        </w:rPr>
      </w:pPr>
    </w:p>
    <w:p w:rsidR="009710DE" w:rsidRPr="00511397" w:rsidRDefault="009710DE" w:rsidP="003B0D58">
      <w:pPr>
        <w:spacing w:after="0"/>
        <w:ind w:left="3119"/>
        <w:jc w:val="both"/>
        <w:rPr>
          <w:rFonts w:ascii="Verdana"/>
          <w:b/>
          <w:sz w:val="24"/>
          <w:szCs w:val="24"/>
          <w:lang w:val="el-GR"/>
        </w:rPr>
      </w:pPr>
      <w:r w:rsidRPr="00511397">
        <w:rPr>
          <w:rFonts w:ascii="Verdana"/>
          <w:b/>
          <w:sz w:val="24"/>
          <w:szCs w:val="24"/>
          <w:lang w:val="el-GR"/>
        </w:rPr>
        <w:t xml:space="preserve">              </w:t>
      </w:r>
      <w:r w:rsidR="003B0D58">
        <w:rPr>
          <w:rFonts w:ascii="Verdana"/>
          <w:b/>
          <w:sz w:val="24"/>
          <w:szCs w:val="24"/>
          <w:lang w:val="el-GR"/>
        </w:rPr>
        <w:t xml:space="preserve">  </w:t>
      </w:r>
      <w:r w:rsidRPr="00511397">
        <w:rPr>
          <w:rFonts w:ascii="Verdana"/>
          <w:b/>
          <w:sz w:val="24"/>
          <w:szCs w:val="24"/>
          <w:lang w:val="el-GR"/>
        </w:rPr>
        <w:t>Με</w:t>
      </w:r>
      <w:r w:rsidRPr="00511397">
        <w:rPr>
          <w:rFonts w:ascii="Verdana"/>
          <w:b/>
          <w:sz w:val="24"/>
          <w:szCs w:val="24"/>
          <w:lang w:val="el-GR"/>
        </w:rPr>
        <w:t xml:space="preserve"> </w:t>
      </w:r>
      <w:r w:rsidRPr="00511397">
        <w:rPr>
          <w:rFonts w:ascii="Verdana"/>
          <w:b/>
          <w:sz w:val="24"/>
          <w:szCs w:val="24"/>
          <w:lang w:val="el-GR"/>
        </w:rPr>
        <w:t>τιμή</w:t>
      </w:r>
    </w:p>
    <w:p w:rsidR="003B0D58" w:rsidRDefault="009710DE" w:rsidP="003B0D58">
      <w:pPr>
        <w:spacing w:after="0" w:line="240" w:lineRule="auto"/>
        <w:ind w:left="2268"/>
        <w:jc w:val="both"/>
        <w:rPr>
          <w:rFonts w:ascii="Verdana"/>
          <w:b/>
          <w:sz w:val="24"/>
          <w:szCs w:val="24"/>
          <w:lang w:val="el-GR"/>
        </w:rPr>
      </w:pPr>
      <w:r w:rsidRPr="00511397">
        <w:rPr>
          <w:rFonts w:ascii="Verdana"/>
          <w:b/>
          <w:sz w:val="24"/>
          <w:szCs w:val="24"/>
          <w:lang w:val="el-GR"/>
        </w:rPr>
        <w:t xml:space="preserve">    </w:t>
      </w:r>
      <w:r w:rsidR="003B0D58">
        <w:rPr>
          <w:rFonts w:ascii="Verdana"/>
          <w:b/>
          <w:sz w:val="24"/>
          <w:szCs w:val="24"/>
          <w:lang w:val="el-GR"/>
        </w:rPr>
        <w:t xml:space="preserve">     </w:t>
      </w:r>
      <w:r w:rsidRPr="00511397">
        <w:rPr>
          <w:rFonts w:ascii="Verdana"/>
          <w:b/>
          <w:sz w:val="24"/>
          <w:szCs w:val="24"/>
          <w:lang w:val="el-GR"/>
        </w:rPr>
        <w:t>Ο</w:t>
      </w:r>
      <w:r w:rsidRPr="00511397">
        <w:rPr>
          <w:rFonts w:ascii="Verdana"/>
          <w:b/>
          <w:sz w:val="24"/>
          <w:szCs w:val="24"/>
          <w:lang w:val="el-GR"/>
        </w:rPr>
        <w:t xml:space="preserve"> </w:t>
      </w:r>
      <w:r w:rsidRPr="00511397">
        <w:rPr>
          <w:rFonts w:ascii="Verdana"/>
          <w:b/>
          <w:sz w:val="24"/>
          <w:szCs w:val="24"/>
          <w:lang w:val="el-GR"/>
        </w:rPr>
        <w:t>ΠΡΟΕΔΡΟΣ</w:t>
      </w:r>
      <w:r w:rsidR="00511397">
        <w:rPr>
          <w:rFonts w:ascii="Verdana"/>
          <w:b/>
          <w:sz w:val="24"/>
          <w:szCs w:val="24"/>
          <w:lang w:val="el-GR"/>
        </w:rPr>
        <w:t xml:space="preserve">  </w:t>
      </w:r>
      <w:r w:rsidR="00511397">
        <w:rPr>
          <w:rFonts w:ascii="Verdana"/>
          <w:b/>
          <w:sz w:val="24"/>
          <w:szCs w:val="24"/>
          <w:lang w:val="el-GR"/>
        </w:rPr>
        <w:t>ΤΗΣ</w:t>
      </w:r>
      <w:r w:rsidR="00511397">
        <w:rPr>
          <w:rFonts w:ascii="Verdana"/>
          <w:b/>
          <w:sz w:val="24"/>
          <w:szCs w:val="24"/>
          <w:lang w:val="el-GR"/>
        </w:rPr>
        <w:t xml:space="preserve"> </w:t>
      </w:r>
      <w:r w:rsidR="00511397">
        <w:rPr>
          <w:rFonts w:ascii="Verdana"/>
          <w:b/>
          <w:sz w:val="24"/>
          <w:szCs w:val="24"/>
          <w:lang w:val="el-GR"/>
        </w:rPr>
        <w:t>ΟΛΟΜΕΛΕΙΑΣ</w:t>
      </w:r>
      <w:r w:rsidR="00511397">
        <w:rPr>
          <w:rFonts w:ascii="Verdana"/>
          <w:b/>
          <w:sz w:val="24"/>
          <w:szCs w:val="24"/>
          <w:lang w:val="el-GR"/>
        </w:rPr>
        <w:t xml:space="preserve"> </w:t>
      </w:r>
    </w:p>
    <w:p w:rsidR="009710DE" w:rsidRDefault="003B0D58" w:rsidP="003B0D58">
      <w:pPr>
        <w:spacing w:after="0" w:line="240" w:lineRule="auto"/>
        <w:ind w:left="2268"/>
        <w:jc w:val="both"/>
        <w:rPr>
          <w:rFonts w:ascii="Verdana"/>
          <w:b/>
          <w:sz w:val="24"/>
          <w:szCs w:val="24"/>
          <w:lang w:val="el-GR"/>
        </w:rPr>
      </w:pPr>
      <w:r>
        <w:rPr>
          <w:rFonts w:ascii="Verdana"/>
          <w:b/>
          <w:sz w:val="24"/>
          <w:szCs w:val="24"/>
          <w:lang w:val="el-GR"/>
        </w:rPr>
        <w:t xml:space="preserve">  </w:t>
      </w:r>
      <w:r w:rsidR="00511397">
        <w:rPr>
          <w:rFonts w:ascii="Verdana"/>
          <w:b/>
          <w:sz w:val="24"/>
          <w:szCs w:val="24"/>
          <w:lang w:val="el-GR"/>
        </w:rPr>
        <w:t>ΤΩΝ</w:t>
      </w:r>
      <w:r w:rsidR="00511397">
        <w:rPr>
          <w:rFonts w:ascii="Verdana"/>
          <w:b/>
          <w:sz w:val="24"/>
          <w:szCs w:val="24"/>
          <w:lang w:val="el-GR"/>
        </w:rPr>
        <w:t xml:space="preserve"> </w:t>
      </w:r>
      <w:r w:rsidR="00511397">
        <w:rPr>
          <w:rFonts w:ascii="Verdana"/>
          <w:b/>
          <w:sz w:val="24"/>
          <w:szCs w:val="24"/>
          <w:lang w:val="el-GR"/>
        </w:rPr>
        <w:t>ΔΙΚΗΓΟΡΙΚΩΝ</w:t>
      </w:r>
      <w:r w:rsidR="00511397">
        <w:rPr>
          <w:rFonts w:ascii="Verdana"/>
          <w:b/>
          <w:sz w:val="24"/>
          <w:szCs w:val="24"/>
          <w:lang w:val="el-GR"/>
        </w:rPr>
        <w:t xml:space="preserve"> </w:t>
      </w:r>
      <w:r w:rsidR="00511397">
        <w:rPr>
          <w:rFonts w:ascii="Verdana"/>
          <w:b/>
          <w:sz w:val="24"/>
          <w:szCs w:val="24"/>
          <w:lang w:val="el-GR"/>
        </w:rPr>
        <w:t>ΣΥΛΛΟΓΩΝ</w:t>
      </w:r>
      <w:r w:rsidR="00511397">
        <w:rPr>
          <w:rFonts w:ascii="Verdana"/>
          <w:b/>
          <w:sz w:val="24"/>
          <w:szCs w:val="24"/>
          <w:lang w:val="el-GR"/>
        </w:rPr>
        <w:t xml:space="preserve"> </w:t>
      </w:r>
      <w:r w:rsidR="00511397">
        <w:rPr>
          <w:rFonts w:ascii="Verdana"/>
          <w:b/>
          <w:sz w:val="24"/>
          <w:szCs w:val="24"/>
          <w:lang w:val="el-GR"/>
        </w:rPr>
        <w:t>ΕΛΛΑΔΟΣ</w:t>
      </w:r>
      <w:r w:rsidR="00511397">
        <w:rPr>
          <w:rFonts w:ascii="Verdana"/>
          <w:b/>
          <w:sz w:val="24"/>
          <w:szCs w:val="24"/>
          <w:lang w:val="el-GR"/>
        </w:rPr>
        <w:t xml:space="preserve"> </w:t>
      </w:r>
    </w:p>
    <w:p w:rsidR="009710DE" w:rsidRPr="003B0D58" w:rsidRDefault="009710DE" w:rsidP="003B0D58">
      <w:pPr>
        <w:spacing w:after="0"/>
        <w:ind w:left="3119"/>
        <w:jc w:val="both"/>
        <w:rPr>
          <w:rFonts w:ascii="Verdana"/>
          <w:b/>
          <w:sz w:val="42"/>
          <w:szCs w:val="24"/>
          <w:lang w:val="el-GR"/>
        </w:rPr>
      </w:pPr>
    </w:p>
    <w:p w:rsidR="00FA5FAF" w:rsidRPr="00511397" w:rsidRDefault="003B0D58" w:rsidP="00511397">
      <w:pPr>
        <w:ind w:left="3119"/>
        <w:jc w:val="both"/>
        <w:rPr>
          <w:rFonts w:ascii="Verdana" w:eastAsia="Verdana" w:hAnsi="Verdana" w:cs="Verdana"/>
          <w:sz w:val="24"/>
          <w:szCs w:val="24"/>
          <w:lang w:val="el-GR"/>
        </w:rPr>
      </w:pPr>
      <w:r>
        <w:rPr>
          <w:rFonts w:ascii="Verdana"/>
          <w:b/>
          <w:sz w:val="24"/>
          <w:szCs w:val="24"/>
          <w:lang w:val="el-GR"/>
        </w:rPr>
        <w:t xml:space="preserve">  </w:t>
      </w:r>
      <w:r w:rsidR="009710DE" w:rsidRPr="00511397">
        <w:rPr>
          <w:rFonts w:ascii="Verdana"/>
          <w:b/>
          <w:sz w:val="24"/>
          <w:szCs w:val="24"/>
          <w:lang w:val="el-GR"/>
        </w:rPr>
        <w:t>ΒΑΣΙΛΗΣ</w:t>
      </w:r>
      <w:r w:rsidR="009710DE" w:rsidRPr="00511397">
        <w:rPr>
          <w:rFonts w:ascii="Verdana"/>
          <w:b/>
          <w:sz w:val="24"/>
          <w:szCs w:val="24"/>
          <w:lang w:val="el-GR"/>
        </w:rPr>
        <w:t xml:space="preserve"> </w:t>
      </w:r>
      <w:r w:rsidR="00511397">
        <w:rPr>
          <w:rFonts w:ascii="Verdana"/>
          <w:b/>
          <w:sz w:val="24"/>
          <w:szCs w:val="24"/>
          <w:lang w:val="el-GR"/>
        </w:rPr>
        <w:t xml:space="preserve"> </w:t>
      </w:r>
      <w:r w:rsidR="009710DE" w:rsidRPr="00511397">
        <w:rPr>
          <w:rFonts w:ascii="Verdana"/>
          <w:b/>
          <w:sz w:val="24"/>
          <w:szCs w:val="24"/>
          <w:lang w:val="el-GR"/>
        </w:rPr>
        <w:t>Ε</w:t>
      </w:r>
      <w:r w:rsidR="009710DE" w:rsidRPr="00511397">
        <w:rPr>
          <w:rFonts w:ascii="Verdana"/>
          <w:b/>
          <w:sz w:val="24"/>
          <w:szCs w:val="24"/>
          <w:lang w:val="el-GR"/>
        </w:rPr>
        <w:t>.</w:t>
      </w:r>
      <w:r w:rsidR="00511397">
        <w:rPr>
          <w:rFonts w:ascii="Verdana"/>
          <w:b/>
          <w:sz w:val="24"/>
          <w:szCs w:val="24"/>
          <w:lang w:val="el-GR"/>
        </w:rPr>
        <w:t xml:space="preserve"> </w:t>
      </w:r>
      <w:r w:rsidR="009710DE" w:rsidRPr="00511397">
        <w:rPr>
          <w:rFonts w:ascii="Verdana"/>
          <w:b/>
          <w:sz w:val="24"/>
          <w:szCs w:val="24"/>
          <w:lang w:val="el-GR"/>
        </w:rPr>
        <w:t xml:space="preserve"> </w:t>
      </w:r>
      <w:r w:rsidR="009710DE" w:rsidRPr="00511397">
        <w:rPr>
          <w:rFonts w:ascii="Verdana"/>
          <w:b/>
          <w:sz w:val="24"/>
          <w:szCs w:val="24"/>
          <w:lang w:val="el-GR"/>
        </w:rPr>
        <w:t>ΑΛΕΞΑΝΔΡΗΣ</w:t>
      </w:r>
    </w:p>
    <w:p w:rsidR="00FA5FAF" w:rsidRPr="00511397" w:rsidRDefault="00FA5FAF" w:rsidP="00511397">
      <w:pPr>
        <w:ind w:left="3119"/>
        <w:jc w:val="both"/>
        <w:rPr>
          <w:sz w:val="24"/>
          <w:szCs w:val="24"/>
          <w:lang w:val="el-GR"/>
        </w:rPr>
      </w:pPr>
    </w:p>
    <w:sectPr w:rsidR="00FA5FAF" w:rsidRPr="00511397" w:rsidSect="003B0D58">
      <w:footerReference w:type="default" r:id="rId7"/>
      <w:pgSz w:w="11900" w:h="16840"/>
      <w:pgMar w:top="851" w:right="1800" w:bottom="426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615" w:rsidRDefault="00EB1615" w:rsidP="00FA5FAF">
      <w:pPr>
        <w:spacing w:after="0" w:line="240" w:lineRule="auto"/>
      </w:pPr>
      <w:r>
        <w:separator/>
      </w:r>
    </w:p>
  </w:endnote>
  <w:endnote w:type="continuationSeparator" w:id="0">
    <w:p w:rsidR="00EB1615" w:rsidRDefault="00EB1615" w:rsidP="00FA5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040047"/>
      <w:docPartObj>
        <w:docPartGallery w:val="Page Numbers (Bottom of Page)"/>
        <w:docPartUnique/>
      </w:docPartObj>
    </w:sdtPr>
    <w:sdtEndPr/>
    <w:sdtContent>
      <w:p w:rsidR="00511397" w:rsidRDefault="00EB161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6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5FAF" w:rsidRDefault="00FA5FA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615" w:rsidRDefault="00EB1615" w:rsidP="00FA5FAF">
      <w:pPr>
        <w:spacing w:after="0" w:line="240" w:lineRule="auto"/>
      </w:pPr>
      <w:r>
        <w:separator/>
      </w:r>
    </w:p>
  </w:footnote>
  <w:footnote w:type="continuationSeparator" w:id="0">
    <w:p w:rsidR="00EB1615" w:rsidRDefault="00EB1615" w:rsidP="00FA5F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5FAF"/>
    <w:rsid w:val="003A67BB"/>
    <w:rsid w:val="003B0D58"/>
    <w:rsid w:val="004F2305"/>
    <w:rsid w:val="00511397"/>
    <w:rsid w:val="007F50E5"/>
    <w:rsid w:val="009710DE"/>
    <w:rsid w:val="00A80593"/>
    <w:rsid w:val="00DB210A"/>
    <w:rsid w:val="00EB1615"/>
    <w:rsid w:val="00F266ED"/>
    <w:rsid w:val="00FA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5FAF"/>
    <w:pPr>
      <w:spacing w:after="200" w:line="276" w:lineRule="auto"/>
    </w:pPr>
    <w:rPr>
      <w:rFonts w:ascii="Arial Unicode MS" w:hAnsi="Arial Unicode MS" w:cs="Arial Unicode MS"/>
      <w:color w:val="000000"/>
      <w:sz w:val="22"/>
      <w:szCs w:val="22"/>
      <w:u w:color="00000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FA5FAF"/>
    <w:rPr>
      <w:u w:val="single"/>
    </w:rPr>
  </w:style>
  <w:style w:type="table" w:customStyle="1" w:styleId="TableNormal">
    <w:name w:val="Table Normal"/>
    <w:rsid w:val="00FA5F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rsid w:val="00FA5FAF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5113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11397"/>
    <w:rPr>
      <w:rFonts w:ascii="Arial Unicode MS" w:hAnsi="Arial Unicode MS" w:cs="Arial Unicode MS"/>
      <w:color w:val="000000"/>
      <w:sz w:val="22"/>
      <w:szCs w:val="22"/>
      <w:u w:color="000000"/>
      <w:lang w:val="en-US" w:eastAsia="en-US"/>
    </w:rPr>
  </w:style>
  <w:style w:type="paragraph" w:styleId="a5">
    <w:name w:val="footer"/>
    <w:basedOn w:val="a"/>
    <w:link w:val="Char0"/>
    <w:uiPriority w:val="99"/>
    <w:unhideWhenUsed/>
    <w:rsid w:val="005113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11397"/>
    <w:rPr>
      <w:rFonts w:ascii="Arial Unicode MS" w:hAnsi="Arial Unicode MS" w:cs="Arial Unicode MS"/>
      <w:color w:val="000000"/>
      <w:sz w:val="22"/>
      <w:szCs w:val="22"/>
      <w:u w:color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gr-proedrou</dc:creator>
  <cp:lastModifiedBy>User</cp:lastModifiedBy>
  <cp:revision>2</cp:revision>
  <cp:lastPrinted>2017-05-31T08:33:00Z</cp:lastPrinted>
  <dcterms:created xsi:type="dcterms:W3CDTF">2017-06-01T09:13:00Z</dcterms:created>
  <dcterms:modified xsi:type="dcterms:W3CDTF">2017-06-01T09:13:00Z</dcterms:modified>
</cp:coreProperties>
</file>