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FA" w:rsidRPr="00772FFA" w:rsidRDefault="00772FFA" w:rsidP="00317138">
      <w:pPr>
        <w:jc w:val="both"/>
        <w:rPr>
          <w:rFonts w:ascii="Baskerville" w:hAnsi="Baskerville"/>
          <w:b/>
          <w:sz w:val="28"/>
          <w:szCs w:val="28"/>
        </w:rPr>
      </w:pPr>
      <w:bookmarkStart w:id="0" w:name="_GoBack"/>
      <w:bookmarkEnd w:id="0"/>
      <w:r w:rsidRPr="00772FFA">
        <w:rPr>
          <w:rFonts w:ascii="Baskerville" w:hAnsi="Baskerville"/>
          <w:b/>
          <w:sz w:val="28"/>
          <w:szCs w:val="28"/>
        </w:rPr>
        <w:t>ΟΛΟΜΕΛΕΙΑ ΠΡΟΕΔΡΩΝ</w:t>
      </w:r>
    </w:p>
    <w:p w:rsidR="00772FFA" w:rsidRPr="00772FFA" w:rsidRDefault="00772FFA" w:rsidP="00317138">
      <w:pPr>
        <w:jc w:val="both"/>
        <w:rPr>
          <w:rFonts w:ascii="Baskerville" w:hAnsi="Baskerville"/>
          <w:b/>
          <w:sz w:val="28"/>
          <w:szCs w:val="28"/>
        </w:rPr>
      </w:pPr>
      <w:r w:rsidRPr="00772FFA">
        <w:rPr>
          <w:rFonts w:ascii="Baskerville" w:hAnsi="Baskerville"/>
          <w:b/>
          <w:sz w:val="28"/>
          <w:szCs w:val="28"/>
        </w:rPr>
        <w:t xml:space="preserve">ΔΙΚΗΓΟΡΙΚΩΝ ΣΥΛΛΟΓΩΝ ΕΛΛΑΔΟΣ </w:t>
      </w:r>
    </w:p>
    <w:p w:rsidR="00772FFA" w:rsidRDefault="00772FFA" w:rsidP="00317138">
      <w:pPr>
        <w:jc w:val="both"/>
        <w:rPr>
          <w:rFonts w:ascii="Baskerville" w:hAnsi="Baskerville"/>
          <w:lang w:val="en-US"/>
        </w:rPr>
      </w:pPr>
    </w:p>
    <w:p w:rsidR="00772FFA" w:rsidRPr="00772FFA" w:rsidRDefault="00772FFA" w:rsidP="00772FFA">
      <w:pPr>
        <w:ind w:left="5760"/>
        <w:jc w:val="both"/>
        <w:rPr>
          <w:rFonts w:ascii="Baskerville" w:hAnsi="Baskerville"/>
          <w:b/>
          <w:sz w:val="28"/>
          <w:szCs w:val="28"/>
        </w:rPr>
      </w:pPr>
      <w:r w:rsidRPr="00772FFA">
        <w:rPr>
          <w:rFonts w:ascii="Baskerville" w:hAnsi="Baskerville"/>
          <w:b/>
          <w:sz w:val="28"/>
          <w:szCs w:val="28"/>
        </w:rPr>
        <w:t>Αθήνα, 23.6.2017</w:t>
      </w:r>
    </w:p>
    <w:p w:rsidR="00772FFA" w:rsidRPr="00772FFA" w:rsidRDefault="00772FFA" w:rsidP="00772FFA">
      <w:pPr>
        <w:ind w:left="5760"/>
        <w:jc w:val="both"/>
        <w:rPr>
          <w:rFonts w:ascii="Baskerville" w:hAnsi="Baskerville"/>
          <w:b/>
          <w:sz w:val="28"/>
          <w:szCs w:val="28"/>
        </w:rPr>
      </w:pPr>
      <w:r w:rsidRPr="00772FFA">
        <w:rPr>
          <w:rFonts w:ascii="Baskerville" w:hAnsi="Baskerville"/>
          <w:b/>
          <w:sz w:val="28"/>
          <w:szCs w:val="28"/>
        </w:rPr>
        <w:t xml:space="preserve">Αρ. </w:t>
      </w:r>
      <w:proofErr w:type="spellStart"/>
      <w:r w:rsidRPr="00772FFA">
        <w:rPr>
          <w:rFonts w:ascii="Baskerville" w:hAnsi="Baskerville"/>
          <w:b/>
          <w:sz w:val="28"/>
          <w:szCs w:val="28"/>
        </w:rPr>
        <w:t>Πρωτ</w:t>
      </w:r>
      <w:proofErr w:type="spellEnd"/>
      <w:r w:rsidRPr="00772FFA">
        <w:rPr>
          <w:rFonts w:ascii="Baskerville" w:hAnsi="Baskerville"/>
          <w:b/>
          <w:sz w:val="28"/>
          <w:szCs w:val="28"/>
        </w:rPr>
        <w:t xml:space="preserve">. </w:t>
      </w:r>
      <w:r>
        <w:rPr>
          <w:rFonts w:ascii="Baskerville" w:hAnsi="Baskerville"/>
          <w:b/>
          <w:sz w:val="28"/>
          <w:szCs w:val="28"/>
        </w:rPr>
        <w:t>1498</w:t>
      </w:r>
    </w:p>
    <w:p w:rsidR="00772FFA" w:rsidRPr="00772FFA" w:rsidRDefault="00772FFA" w:rsidP="00317138">
      <w:pPr>
        <w:jc w:val="both"/>
        <w:rPr>
          <w:rFonts w:ascii="Baskerville" w:hAnsi="Baskerville"/>
          <w:b/>
          <w:sz w:val="28"/>
          <w:szCs w:val="28"/>
        </w:rPr>
      </w:pPr>
    </w:p>
    <w:p w:rsidR="00772FFA" w:rsidRPr="00772FFA" w:rsidRDefault="00772FFA" w:rsidP="00317138">
      <w:pPr>
        <w:jc w:val="both"/>
        <w:rPr>
          <w:rFonts w:ascii="Baskerville" w:hAnsi="Baskerville"/>
          <w:b/>
          <w:sz w:val="28"/>
          <w:szCs w:val="28"/>
        </w:rPr>
      </w:pPr>
    </w:p>
    <w:p w:rsidR="00772FFA" w:rsidRPr="00772FFA" w:rsidRDefault="00772FFA" w:rsidP="00317138">
      <w:pPr>
        <w:jc w:val="both"/>
        <w:rPr>
          <w:rFonts w:ascii="Baskerville" w:hAnsi="Baskerville"/>
          <w:b/>
          <w:sz w:val="28"/>
          <w:szCs w:val="28"/>
        </w:rPr>
      </w:pPr>
      <w:r w:rsidRPr="00772FFA">
        <w:rPr>
          <w:rFonts w:ascii="Baskerville" w:hAnsi="Baskerville"/>
          <w:b/>
          <w:sz w:val="28"/>
          <w:szCs w:val="28"/>
        </w:rPr>
        <w:t>Προς</w:t>
      </w:r>
    </w:p>
    <w:p w:rsidR="00772FFA" w:rsidRPr="00772FFA" w:rsidRDefault="00772FFA" w:rsidP="00317138">
      <w:pPr>
        <w:jc w:val="both"/>
        <w:rPr>
          <w:rFonts w:ascii="Baskerville" w:hAnsi="Baskerville"/>
          <w:b/>
          <w:sz w:val="28"/>
          <w:szCs w:val="28"/>
        </w:rPr>
      </w:pPr>
      <w:r w:rsidRPr="00772FFA">
        <w:rPr>
          <w:rFonts w:ascii="Baskerville" w:hAnsi="Baskerville"/>
          <w:b/>
          <w:sz w:val="28"/>
          <w:szCs w:val="28"/>
        </w:rPr>
        <w:t>τ</w:t>
      </w:r>
      <w:r w:rsidR="004C6B44" w:rsidRPr="00772FFA">
        <w:rPr>
          <w:rFonts w:ascii="Baskerville" w:hAnsi="Baskerville"/>
          <w:b/>
          <w:sz w:val="28"/>
          <w:szCs w:val="28"/>
        </w:rPr>
        <w:t>ον Υπουργό Εσωτερικών</w:t>
      </w:r>
      <w:r w:rsidRPr="00772FFA">
        <w:rPr>
          <w:rFonts w:ascii="Baskerville" w:hAnsi="Baskerville"/>
          <w:b/>
          <w:sz w:val="28"/>
          <w:szCs w:val="28"/>
        </w:rPr>
        <w:t xml:space="preserve"> </w:t>
      </w:r>
    </w:p>
    <w:p w:rsidR="00772FFA" w:rsidRDefault="00772FFA" w:rsidP="00317138">
      <w:pPr>
        <w:jc w:val="both"/>
        <w:rPr>
          <w:rFonts w:ascii="Baskerville" w:hAnsi="Baskerville"/>
          <w:b/>
          <w:sz w:val="28"/>
          <w:szCs w:val="28"/>
        </w:rPr>
      </w:pPr>
      <w:r w:rsidRPr="00772FFA">
        <w:rPr>
          <w:rFonts w:ascii="Baskerville" w:hAnsi="Baskerville"/>
          <w:b/>
          <w:sz w:val="28"/>
          <w:szCs w:val="28"/>
        </w:rPr>
        <w:t>Κύριο Π</w:t>
      </w:r>
      <w:r>
        <w:rPr>
          <w:rFonts w:ascii="Baskerville" w:hAnsi="Baskerville"/>
          <w:b/>
          <w:sz w:val="28"/>
          <w:szCs w:val="28"/>
        </w:rPr>
        <w:t>αναγιώτη</w:t>
      </w:r>
      <w:r w:rsidRPr="00772FFA">
        <w:rPr>
          <w:rFonts w:ascii="Baskerville" w:hAnsi="Baskerville"/>
          <w:b/>
          <w:sz w:val="28"/>
          <w:szCs w:val="28"/>
        </w:rPr>
        <w:t xml:space="preserve"> </w:t>
      </w:r>
      <w:proofErr w:type="spellStart"/>
      <w:r w:rsidRPr="00772FFA">
        <w:rPr>
          <w:rFonts w:ascii="Baskerville" w:hAnsi="Baskerville"/>
          <w:b/>
          <w:sz w:val="28"/>
          <w:szCs w:val="28"/>
        </w:rPr>
        <w:t>Σκουρλέτη</w:t>
      </w:r>
      <w:proofErr w:type="spellEnd"/>
    </w:p>
    <w:p w:rsidR="00772FFA" w:rsidRDefault="00772FFA" w:rsidP="00317138">
      <w:pPr>
        <w:jc w:val="both"/>
        <w:rPr>
          <w:rFonts w:ascii="Baskerville" w:hAnsi="Baskerville"/>
          <w:b/>
          <w:sz w:val="28"/>
          <w:szCs w:val="28"/>
        </w:rPr>
      </w:pPr>
      <w:r>
        <w:rPr>
          <w:rFonts w:ascii="Baskerville" w:hAnsi="Baskerville"/>
          <w:b/>
          <w:sz w:val="28"/>
          <w:szCs w:val="28"/>
        </w:rPr>
        <w:t>Σταδίου 27</w:t>
      </w:r>
    </w:p>
    <w:p w:rsidR="00772FFA" w:rsidRPr="00772FFA" w:rsidRDefault="00772FFA" w:rsidP="00317138">
      <w:pPr>
        <w:jc w:val="both"/>
        <w:rPr>
          <w:rFonts w:ascii="Baskerville" w:hAnsi="Baskerville"/>
          <w:b/>
          <w:sz w:val="28"/>
          <w:szCs w:val="28"/>
        </w:rPr>
      </w:pPr>
      <w:r>
        <w:rPr>
          <w:rFonts w:ascii="Baskerville" w:hAnsi="Baskerville"/>
          <w:b/>
          <w:sz w:val="28"/>
          <w:szCs w:val="28"/>
        </w:rPr>
        <w:t>Αθήνα</w:t>
      </w:r>
    </w:p>
    <w:p w:rsidR="004165F5" w:rsidRPr="00772FFA" w:rsidRDefault="004C6B44" w:rsidP="00317138">
      <w:pPr>
        <w:jc w:val="both"/>
        <w:rPr>
          <w:rFonts w:ascii="Baskerville" w:hAnsi="Baskerville"/>
          <w:b/>
          <w:sz w:val="28"/>
          <w:szCs w:val="28"/>
        </w:rPr>
      </w:pPr>
      <w:r w:rsidRPr="00772FFA">
        <w:rPr>
          <w:rFonts w:ascii="Baskerville" w:hAnsi="Baskerville"/>
          <w:b/>
          <w:sz w:val="28"/>
          <w:szCs w:val="28"/>
        </w:rPr>
        <w:t xml:space="preserve"> </w:t>
      </w:r>
    </w:p>
    <w:p w:rsidR="004C6B44" w:rsidRPr="00772FFA" w:rsidRDefault="004C6B44" w:rsidP="00317138">
      <w:pPr>
        <w:jc w:val="both"/>
        <w:rPr>
          <w:rFonts w:ascii="Baskerville" w:hAnsi="Baskerville"/>
          <w:b/>
          <w:sz w:val="28"/>
          <w:szCs w:val="28"/>
        </w:rPr>
      </w:pPr>
    </w:p>
    <w:p w:rsidR="004C6B44" w:rsidRPr="00772FFA" w:rsidRDefault="00034D0E" w:rsidP="00317138">
      <w:pPr>
        <w:jc w:val="both"/>
        <w:rPr>
          <w:rFonts w:ascii="Baskerville" w:hAnsi="Baskerville"/>
          <w:b/>
          <w:sz w:val="28"/>
          <w:szCs w:val="28"/>
        </w:rPr>
      </w:pPr>
      <w:r w:rsidRPr="00772FFA">
        <w:rPr>
          <w:rFonts w:ascii="Baskerville" w:hAnsi="Baskerville"/>
          <w:b/>
          <w:sz w:val="28"/>
          <w:szCs w:val="28"/>
        </w:rPr>
        <w:t>Αξιότιμε</w:t>
      </w:r>
      <w:r w:rsidR="00D74FEC" w:rsidRPr="00772FFA">
        <w:rPr>
          <w:rFonts w:ascii="Baskerville" w:hAnsi="Baskerville"/>
          <w:b/>
          <w:sz w:val="28"/>
          <w:szCs w:val="28"/>
        </w:rPr>
        <w:t xml:space="preserve"> Κύριε Υπουργέ</w:t>
      </w:r>
      <w:r w:rsidR="004C6B44" w:rsidRPr="00772FFA">
        <w:rPr>
          <w:rFonts w:ascii="Baskerville" w:hAnsi="Baskerville"/>
          <w:b/>
          <w:sz w:val="28"/>
          <w:szCs w:val="28"/>
        </w:rPr>
        <w:t xml:space="preserve">, </w:t>
      </w:r>
    </w:p>
    <w:p w:rsidR="004C6B44" w:rsidRPr="00772FFA" w:rsidRDefault="004C6B44" w:rsidP="00317138">
      <w:pPr>
        <w:jc w:val="both"/>
        <w:rPr>
          <w:rFonts w:ascii="Baskerville" w:hAnsi="Baskerville"/>
          <w:sz w:val="28"/>
          <w:szCs w:val="28"/>
        </w:rPr>
      </w:pPr>
    </w:p>
    <w:p w:rsidR="004C6B44" w:rsidRPr="00772FFA" w:rsidRDefault="004C6B44" w:rsidP="00317138">
      <w:pPr>
        <w:jc w:val="both"/>
        <w:rPr>
          <w:rFonts w:ascii="Baskerville" w:hAnsi="Baskerville"/>
          <w:sz w:val="28"/>
          <w:szCs w:val="28"/>
        </w:rPr>
      </w:pPr>
    </w:p>
    <w:p w:rsidR="004C6B44" w:rsidRPr="00772FFA" w:rsidRDefault="004C6B44" w:rsidP="00317138">
      <w:pPr>
        <w:jc w:val="both"/>
        <w:rPr>
          <w:rFonts w:ascii="Baskerville" w:hAnsi="Baskerville"/>
          <w:sz w:val="28"/>
          <w:szCs w:val="28"/>
        </w:rPr>
      </w:pPr>
      <w:r w:rsidRPr="00772FFA">
        <w:rPr>
          <w:rFonts w:ascii="Baskerville" w:hAnsi="Baskerville"/>
          <w:sz w:val="28"/>
          <w:szCs w:val="28"/>
        </w:rPr>
        <w:t xml:space="preserve">Όπως ασφαλώς γνωρίζετε,  το έργο των δικηγόρων συμπεριλαμβάνει την εκπροσώπηση των εντολέων τους ενώπιον των δημοσίων αρχών.  Υπό την </w:t>
      </w:r>
      <w:proofErr w:type="spellStart"/>
      <w:r w:rsidR="00D74FEC" w:rsidRPr="00772FFA">
        <w:rPr>
          <w:rFonts w:ascii="Baskerville" w:hAnsi="Baskerville"/>
          <w:sz w:val="28"/>
          <w:szCs w:val="28"/>
        </w:rPr>
        <w:t>λειτουργημα</w:t>
      </w:r>
      <w:r w:rsidRPr="00772FFA">
        <w:rPr>
          <w:rFonts w:ascii="Baskerville" w:hAnsi="Baskerville"/>
          <w:sz w:val="28"/>
          <w:szCs w:val="28"/>
        </w:rPr>
        <w:t>τική</w:t>
      </w:r>
      <w:proofErr w:type="spellEnd"/>
      <w:r w:rsidRPr="00772FFA">
        <w:rPr>
          <w:rFonts w:ascii="Baskerville" w:hAnsi="Baskerville"/>
          <w:sz w:val="28"/>
          <w:szCs w:val="28"/>
        </w:rPr>
        <w:t xml:space="preserve"> τους ιδιότητα</w:t>
      </w:r>
      <w:r w:rsidR="00D74FEC" w:rsidRPr="00772FFA">
        <w:rPr>
          <w:rFonts w:ascii="Baskerville" w:hAnsi="Baskerville"/>
          <w:sz w:val="28"/>
          <w:szCs w:val="28"/>
        </w:rPr>
        <w:t xml:space="preserve"> οι δικηγόροι είναι αρωγοί</w:t>
      </w:r>
      <w:r w:rsidRPr="00772FFA">
        <w:rPr>
          <w:rFonts w:ascii="Baskerville" w:hAnsi="Baskerville"/>
          <w:sz w:val="28"/>
          <w:szCs w:val="28"/>
        </w:rPr>
        <w:t xml:space="preserve"> του </w:t>
      </w:r>
      <w:r w:rsidR="00D74FEC" w:rsidRPr="00772FFA">
        <w:rPr>
          <w:rFonts w:ascii="Baskerville" w:hAnsi="Baskerville"/>
          <w:sz w:val="28"/>
          <w:szCs w:val="28"/>
        </w:rPr>
        <w:t>πολίτη</w:t>
      </w:r>
      <w:r w:rsidRPr="00772FFA">
        <w:rPr>
          <w:rFonts w:ascii="Baskerville" w:hAnsi="Baskerville"/>
          <w:sz w:val="28"/>
          <w:szCs w:val="28"/>
        </w:rPr>
        <w:t xml:space="preserve"> κατά την προάσπιση των δικαιωμάτων και συμφερόντων του</w:t>
      </w:r>
      <w:r w:rsidR="00D74FEC" w:rsidRPr="00772FFA">
        <w:rPr>
          <w:rFonts w:ascii="Baskerville" w:hAnsi="Baskerville"/>
          <w:sz w:val="28"/>
          <w:szCs w:val="28"/>
        </w:rPr>
        <w:t>. Ω</w:t>
      </w:r>
      <w:r w:rsidRPr="00772FFA">
        <w:rPr>
          <w:rFonts w:ascii="Baskerville" w:hAnsi="Baskerville"/>
          <w:sz w:val="28"/>
          <w:szCs w:val="28"/>
        </w:rPr>
        <w:t>ς εκ τούτου</w:t>
      </w:r>
      <w:r w:rsidR="00D74FEC" w:rsidRPr="00772FFA">
        <w:rPr>
          <w:rFonts w:ascii="Baskerville" w:hAnsi="Baskerville"/>
          <w:sz w:val="28"/>
          <w:szCs w:val="28"/>
        </w:rPr>
        <w:t>,</w:t>
      </w:r>
      <w:r w:rsidRPr="00772FFA">
        <w:rPr>
          <w:rFonts w:ascii="Baskerville" w:hAnsi="Baskerville"/>
          <w:sz w:val="28"/>
          <w:szCs w:val="28"/>
        </w:rPr>
        <w:t xml:space="preserve"> συμβάλλουν στην εμπέδωση και κατίσχυση του κράτους δικαίου. Παρά το ότι η δημόσια διοίκηση</w:t>
      </w:r>
      <w:r w:rsidR="00D74FEC" w:rsidRPr="00772FFA">
        <w:rPr>
          <w:rFonts w:ascii="Baskerville" w:hAnsi="Baskerville"/>
          <w:sz w:val="28"/>
          <w:szCs w:val="28"/>
        </w:rPr>
        <w:t>,</w:t>
      </w:r>
      <w:r w:rsidRPr="00772FFA">
        <w:rPr>
          <w:rFonts w:ascii="Baskerville" w:hAnsi="Baskerville"/>
          <w:sz w:val="28"/>
          <w:szCs w:val="28"/>
        </w:rPr>
        <w:t xml:space="preserve"> </w:t>
      </w:r>
      <w:r w:rsidR="00D74FEC" w:rsidRPr="00772FFA">
        <w:rPr>
          <w:rFonts w:ascii="Baskerville" w:hAnsi="Baskerville"/>
          <w:sz w:val="28"/>
          <w:szCs w:val="28"/>
        </w:rPr>
        <w:t>στο πλαίσιο της</w:t>
      </w:r>
      <w:r w:rsidRPr="00772FFA">
        <w:rPr>
          <w:rFonts w:ascii="Baskerville" w:hAnsi="Baskerville"/>
          <w:sz w:val="28"/>
          <w:szCs w:val="28"/>
        </w:rPr>
        <w:t xml:space="preserve"> αρχή</w:t>
      </w:r>
      <w:r w:rsidR="00D74FEC" w:rsidRPr="00772FFA">
        <w:rPr>
          <w:rFonts w:ascii="Baskerville" w:hAnsi="Baskerville"/>
          <w:sz w:val="28"/>
          <w:szCs w:val="28"/>
        </w:rPr>
        <w:t>ς</w:t>
      </w:r>
      <w:r w:rsidRPr="00772FFA">
        <w:rPr>
          <w:rFonts w:ascii="Baskerville" w:hAnsi="Baskerville"/>
          <w:sz w:val="28"/>
          <w:szCs w:val="28"/>
        </w:rPr>
        <w:t xml:space="preserve"> της νομιμότητας της διοικητικής δράσης και της χρηστής διοίκησης,  θα  όφειλε  να επιδιώκει</w:t>
      </w:r>
      <w:r w:rsidR="00D74FEC" w:rsidRPr="00772FFA">
        <w:rPr>
          <w:rFonts w:ascii="Baskerville" w:hAnsi="Baskerville"/>
          <w:sz w:val="28"/>
          <w:szCs w:val="28"/>
        </w:rPr>
        <w:t>,</w:t>
      </w:r>
      <w:r w:rsidRPr="00772FFA">
        <w:rPr>
          <w:rFonts w:ascii="Baskerville" w:hAnsi="Baskerville"/>
          <w:sz w:val="28"/>
          <w:szCs w:val="28"/>
        </w:rPr>
        <w:t xml:space="preserve">  ως ύπατο σκοπό</w:t>
      </w:r>
      <w:r w:rsidR="00D74FEC" w:rsidRPr="00772FFA">
        <w:rPr>
          <w:rFonts w:ascii="Baskerville" w:hAnsi="Baskerville"/>
          <w:sz w:val="28"/>
          <w:szCs w:val="28"/>
        </w:rPr>
        <w:t>,</w:t>
      </w:r>
      <w:r w:rsidRPr="00772FFA">
        <w:rPr>
          <w:rFonts w:ascii="Baskerville" w:hAnsi="Baskerville"/>
          <w:sz w:val="28"/>
          <w:szCs w:val="28"/>
        </w:rPr>
        <w:t xml:space="preserve">  την εμπέδωση της νομιμότητας και την εξυπηρέτηση των πολιτών,  συχνά πράττει το ακριβώς αντίθετο. </w:t>
      </w:r>
    </w:p>
    <w:p w:rsidR="004C6B44" w:rsidRPr="00772FFA" w:rsidRDefault="004C6B44" w:rsidP="00317138">
      <w:pPr>
        <w:jc w:val="both"/>
        <w:rPr>
          <w:rFonts w:ascii="Baskerville" w:hAnsi="Baskerville"/>
          <w:sz w:val="28"/>
          <w:szCs w:val="28"/>
        </w:rPr>
      </w:pPr>
    </w:p>
    <w:p w:rsidR="004C6B44" w:rsidRPr="00772FFA" w:rsidRDefault="004C6B44" w:rsidP="00317138">
      <w:pPr>
        <w:jc w:val="both"/>
        <w:rPr>
          <w:rFonts w:ascii="Baskerville" w:hAnsi="Baskerville"/>
          <w:i/>
          <w:sz w:val="28"/>
          <w:szCs w:val="28"/>
        </w:rPr>
      </w:pPr>
      <w:r w:rsidRPr="00772FFA">
        <w:rPr>
          <w:rFonts w:ascii="Baskerville" w:hAnsi="Baskerville"/>
          <w:sz w:val="28"/>
          <w:szCs w:val="28"/>
        </w:rPr>
        <w:t>Ο νομοθέτης,  αναγνωρίζοντας την ιδιαιτερότητα του ρόλου του δικηγόρου</w:t>
      </w:r>
      <w:r w:rsidR="00D74FEC" w:rsidRPr="00772FFA">
        <w:rPr>
          <w:rFonts w:ascii="Baskerville" w:hAnsi="Baskerville"/>
          <w:sz w:val="28"/>
          <w:szCs w:val="28"/>
        </w:rPr>
        <w:t xml:space="preserve"> στην έννομη τάξη</w:t>
      </w:r>
      <w:r w:rsidRPr="00772FFA">
        <w:rPr>
          <w:rFonts w:ascii="Baskerville" w:hAnsi="Baskerville"/>
          <w:sz w:val="28"/>
          <w:szCs w:val="28"/>
        </w:rPr>
        <w:t>,  προέβλεψε ειδικώς ότι «</w:t>
      </w:r>
      <w:r w:rsidRPr="00772FFA">
        <w:rPr>
          <w:rFonts w:ascii="Baskerville" w:hAnsi="Baskerville"/>
          <w:i/>
          <w:sz w:val="28"/>
          <w:szCs w:val="28"/>
        </w:rPr>
        <w:t>1.  Ο δικηγόρος κατά την άσκηση των καθηκόντων του δικαιούται να απολαμβάνει του σεβασμού και της τιμής που οφείλεται στο λειτούργημα του από (…)κάθε πρόσωπο που ενεργεί στο πλαίσιο της Δημόσιας Διοίκησης.</w:t>
      </w:r>
    </w:p>
    <w:p w:rsidR="004C6B44" w:rsidRPr="00772FFA" w:rsidRDefault="004C6B44" w:rsidP="00317138">
      <w:pPr>
        <w:jc w:val="both"/>
        <w:rPr>
          <w:rFonts w:ascii="Baskerville" w:hAnsi="Baskerville"/>
          <w:sz w:val="28"/>
          <w:szCs w:val="28"/>
        </w:rPr>
      </w:pPr>
      <w:r w:rsidRPr="00772FFA">
        <w:rPr>
          <w:rFonts w:ascii="Baskerville" w:hAnsi="Baskerville"/>
          <w:i/>
          <w:sz w:val="28"/>
          <w:szCs w:val="28"/>
        </w:rPr>
        <w:t>2.  Η είσοδος στα Υπουργεία και στα δημόσια καταστήματα επιτρέπεται ελεύθερα στους δικηγόρους με επίδειξη της επαγγελματικής τους ταυτότητας, κάθε εργάσιμη ημέρα και ώρα χωρίς κανένα χρονικό ή άλλο περιορισμό</w:t>
      </w:r>
      <w:r w:rsidRPr="00772FFA">
        <w:rPr>
          <w:rFonts w:ascii="Baskerville" w:hAnsi="Baskerville"/>
          <w:sz w:val="28"/>
          <w:szCs w:val="28"/>
        </w:rPr>
        <w:t>».</w:t>
      </w:r>
      <w:r w:rsidR="00833AC9" w:rsidRPr="00772FFA">
        <w:rPr>
          <w:rFonts w:ascii="Baskerville" w:hAnsi="Baskerville"/>
          <w:sz w:val="28"/>
          <w:szCs w:val="28"/>
        </w:rPr>
        <w:t xml:space="preserve"> (</w:t>
      </w:r>
      <w:r w:rsidR="00833AC9" w:rsidRPr="00772FFA">
        <w:rPr>
          <w:rFonts w:ascii="Baskerville" w:hAnsi="Baskerville"/>
          <w:b/>
          <w:sz w:val="28"/>
          <w:szCs w:val="28"/>
        </w:rPr>
        <w:t>άρθρο 34 ν. 4194/2013</w:t>
      </w:r>
      <w:r w:rsidR="00833AC9" w:rsidRPr="00772FFA">
        <w:rPr>
          <w:rFonts w:ascii="Baskerville" w:hAnsi="Baskerville"/>
          <w:sz w:val="28"/>
          <w:szCs w:val="28"/>
        </w:rPr>
        <w:t>)</w:t>
      </w:r>
    </w:p>
    <w:p w:rsidR="004C6B44" w:rsidRPr="00772FFA" w:rsidRDefault="004C6B44" w:rsidP="00317138">
      <w:pPr>
        <w:jc w:val="both"/>
        <w:rPr>
          <w:rFonts w:ascii="Baskerville" w:hAnsi="Baskerville"/>
          <w:sz w:val="28"/>
          <w:szCs w:val="28"/>
        </w:rPr>
      </w:pPr>
      <w:r w:rsidRPr="00772FFA">
        <w:rPr>
          <w:rFonts w:ascii="Baskerville" w:hAnsi="Baskerville"/>
          <w:sz w:val="28"/>
          <w:szCs w:val="28"/>
        </w:rPr>
        <w:t xml:space="preserve"> </w:t>
      </w:r>
    </w:p>
    <w:p w:rsidR="00D74FEC" w:rsidRPr="00772FFA" w:rsidRDefault="008B36DA" w:rsidP="00317138">
      <w:pPr>
        <w:jc w:val="both"/>
        <w:rPr>
          <w:rFonts w:ascii="Baskerville" w:hAnsi="Baskerville"/>
          <w:sz w:val="28"/>
          <w:szCs w:val="28"/>
        </w:rPr>
      </w:pPr>
      <w:r w:rsidRPr="00772FFA">
        <w:rPr>
          <w:rFonts w:ascii="Baskerville" w:hAnsi="Baskerville"/>
          <w:sz w:val="28"/>
          <w:szCs w:val="28"/>
        </w:rPr>
        <w:t xml:space="preserve">Σε εφαρμογή της ανωτέρω διάταξης το Υπουργείο Διοικητικής Μεταρρύθμισης εξέδωσε την Εγκύκλιο </w:t>
      </w:r>
      <w:r w:rsidR="00317138" w:rsidRPr="00772FFA">
        <w:rPr>
          <w:rFonts w:ascii="Baskerville" w:hAnsi="Baskerville"/>
          <w:sz w:val="28"/>
          <w:szCs w:val="28"/>
        </w:rPr>
        <w:t xml:space="preserve">ΥΔΙΜΗΔ ΔΙΑΔΠ/Φ.Β10/27509/11-11-13, που απευθύνεται στο σύνολο των δημοσίων υπηρεσιών και διαλαμβάνει τα εξής: </w:t>
      </w:r>
    </w:p>
    <w:p w:rsidR="00317138" w:rsidRPr="00772FFA" w:rsidRDefault="00317138" w:rsidP="00317138">
      <w:pPr>
        <w:pStyle w:val="western"/>
        <w:spacing w:after="0" w:afterAutospacing="0" w:line="200" w:lineRule="atLeast"/>
        <w:jc w:val="both"/>
        <w:rPr>
          <w:rFonts w:ascii="Baskerville" w:hAnsi="Baskerville" w:cs="Arial"/>
          <w:i/>
          <w:color w:val="000000"/>
          <w:sz w:val="28"/>
          <w:szCs w:val="28"/>
        </w:rPr>
      </w:pPr>
      <w:r w:rsidRPr="00772FFA">
        <w:rPr>
          <w:rFonts w:ascii="Baskerville" w:hAnsi="Baskerville"/>
          <w:sz w:val="28"/>
          <w:szCs w:val="28"/>
        </w:rPr>
        <w:t>«</w:t>
      </w:r>
      <w:r w:rsidRPr="00772FFA">
        <w:rPr>
          <w:rFonts w:ascii="Baskerville" w:hAnsi="Baskerville" w:cs="Arial"/>
          <w:i/>
          <w:color w:val="000000"/>
          <w:sz w:val="28"/>
          <w:szCs w:val="28"/>
        </w:rPr>
        <w:t>Σας ενημερώνουμε ότι σύμφωνα με το άρθρο 34 παρ.2 του ν.4194/2013 «Κώδικας Δικηγόρων» (Α' 208), «Η είσοδος στα Υπουργεία και στα δημόσ</w:t>
      </w:r>
      <w:r w:rsidR="00E064E8" w:rsidRPr="00772FFA">
        <w:rPr>
          <w:rFonts w:ascii="Baskerville" w:hAnsi="Baskerville" w:cs="Arial"/>
          <w:i/>
          <w:color w:val="000000"/>
          <w:sz w:val="28"/>
          <w:szCs w:val="28"/>
        </w:rPr>
        <w:t>ια καταστήματα επιτρέπεται ελεύθ</w:t>
      </w:r>
      <w:r w:rsidRPr="00772FFA">
        <w:rPr>
          <w:rFonts w:ascii="Baskerville" w:hAnsi="Baskerville" w:cs="Arial"/>
          <w:i/>
          <w:color w:val="000000"/>
          <w:sz w:val="28"/>
          <w:szCs w:val="28"/>
        </w:rPr>
        <w:t xml:space="preserve">ερα στους δικηγόρους με επίδειξη </w:t>
      </w:r>
      <w:r w:rsidRPr="00772FFA">
        <w:rPr>
          <w:rFonts w:ascii="Baskerville" w:hAnsi="Baskerville" w:cs="Arial"/>
          <w:i/>
          <w:color w:val="000000"/>
          <w:sz w:val="28"/>
          <w:szCs w:val="28"/>
        </w:rPr>
        <w:lastRenderedPageBreak/>
        <w:t>της επα</w:t>
      </w:r>
      <w:r w:rsidR="00BA7DB6" w:rsidRPr="00772FFA">
        <w:rPr>
          <w:rFonts w:ascii="Baskerville" w:hAnsi="Baskerville" w:cs="Arial"/>
          <w:i/>
          <w:color w:val="000000"/>
          <w:sz w:val="28"/>
          <w:szCs w:val="28"/>
        </w:rPr>
        <w:t>γγελματικής τους ταυτότητας, κάθ</w:t>
      </w:r>
      <w:r w:rsidRPr="00772FFA">
        <w:rPr>
          <w:rFonts w:ascii="Baskerville" w:hAnsi="Baskerville" w:cs="Arial"/>
          <w:i/>
          <w:color w:val="000000"/>
          <w:sz w:val="28"/>
          <w:szCs w:val="28"/>
        </w:rPr>
        <w:t>ε εργάσιμη ημέρα και ώρα χωρίς κανένα χρονικό ή άλλο περιορισμό».</w:t>
      </w:r>
    </w:p>
    <w:p w:rsidR="00317138" w:rsidRPr="00772FFA" w:rsidRDefault="00317138" w:rsidP="00317138">
      <w:pPr>
        <w:pStyle w:val="western"/>
        <w:spacing w:after="0" w:afterAutospacing="0" w:line="200" w:lineRule="atLeast"/>
        <w:jc w:val="both"/>
        <w:rPr>
          <w:rFonts w:ascii="Baskerville" w:hAnsi="Baskerville" w:cs="Arial"/>
          <w:i/>
          <w:color w:val="000000"/>
          <w:sz w:val="28"/>
          <w:szCs w:val="28"/>
        </w:rPr>
      </w:pPr>
      <w:r w:rsidRPr="00772FFA">
        <w:rPr>
          <w:rFonts w:ascii="Baskerville" w:hAnsi="Baskerville" w:cs="Arial"/>
          <w:i/>
          <w:color w:val="000000"/>
          <w:sz w:val="28"/>
          <w:szCs w:val="28"/>
        </w:rPr>
        <w:t>Κατά συνέπεια, οποιαδήποτε ρύθμιση ορίζει διαφορετικό ωράριο εισόδου των δικηγόρων σε φορείς του δημοσίου παύει να ισχύει.</w:t>
      </w:r>
    </w:p>
    <w:p w:rsidR="00317138" w:rsidRPr="00772FFA" w:rsidRDefault="00317138" w:rsidP="00317138">
      <w:pPr>
        <w:pStyle w:val="western"/>
        <w:spacing w:after="0" w:afterAutospacing="0" w:line="200" w:lineRule="atLeast"/>
        <w:jc w:val="both"/>
        <w:rPr>
          <w:rFonts w:ascii="Baskerville" w:hAnsi="Baskerville" w:cs="Arial"/>
          <w:color w:val="000000"/>
          <w:sz w:val="28"/>
          <w:szCs w:val="28"/>
        </w:rPr>
      </w:pPr>
      <w:r w:rsidRPr="00772FFA">
        <w:rPr>
          <w:rFonts w:ascii="Baskerville" w:hAnsi="Baskerville" w:cs="Arial"/>
          <w:i/>
          <w:color w:val="000000"/>
          <w:sz w:val="28"/>
          <w:szCs w:val="28"/>
        </w:rPr>
        <w:t>Κατόπιν των ανωτέρω, παρακαλούνται οι Διευθύνσεις Διοικητικού/Προσωπικού των φορέων να μεριμνήσουν για την ενημέρωση των Υπηρεσιών και Ν.Π.Δ.Δ. που εποπτεύουν και οι Διευθύνσεις Διοίκησης των Αποκεντρωμένων Διοικήσεων για την ενημέρωση των ΟΤΑ α' και β' βαθμού και των Ν.Π.Δ.Δ. της χωρικής τους αρμοδιότητας</w:t>
      </w:r>
      <w:r w:rsidRPr="00772FFA">
        <w:rPr>
          <w:rFonts w:ascii="Baskerville" w:hAnsi="Baskerville" w:cs="Arial"/>
          <w:color w:val="000000"/>
          <w:sz w:val="28"/>
          <w:szCs w:val="28"/>
        </w:rPr>
        <w:t xml:space="preserve">». </w:t>
      </w:r>
    </w:p>
    <w:p w:rsidR="00317138" w:rsidRPr="00772FFA" w:rsidRDefault="00317138" w:rsidP="00317138">
      <w:pPr>
        <w:pStyle w:val="western"/>
        <w:spacing w:after="0" w:afterAutospacing="0" w:line="200" w:lineRule="atLeast"/>
        <w:jc w:val="both"/>
        <w:rPr>
          <w:rFonts w:ascii="Baskerville" w:hAnsi="Baskerville" w:cs="Arial"/>
          <w:color w:val="000000"/>
          <w:sz w:val="28"/>
          <w:szCs w:val="28"/>
        </w:rPr>
      </w:pPr>
      <w:r w:rsidRPr="00772FFA">
        <w:rPr>
          <w:rFonts w:ascii="Baskerville" w:hAnsi="Baskerville" w:cs="Arial"/>
          <w:color w:val="000000"/>
          <w:sz w:val="28"/>
          <w:szCs w:val="28"/>
        </w:rPr>
        <w:t xml:space="preserve">Παραλλήλως, έχουν εκδοθεί και τομεακές ΥΑ και Εγκύκλιοι του αυτού περιεχομένου από άλλους δημόσιους φορείς, όπως η </w:t>
      </w:r>
      <w:proofErr w:type="spellStart"/>
      <w:r w:rsidRPr="00772FFA">
        <w:rPr>
          <w:rFonts w:ascii="Baskerville" w:hAnsi="Baskerville" w:cs="Arial"/>
          <w:color w:val="000000"/>
          <w:sz w:val="28"/>
          <w:szCs w:val="28"/>
        </w:rPr>
        <w:t>Αριθμ</w:t>
      </w:r>
      <w:proofErr w:type="spellEnd"/>
      <w:r w:rsidRPr="00772FFA">
        <w:rPr>
          <w:rFonts w:ascii="Baskerville" w:hAnsi="Baskerville" w:cs="Arial"/>
          <w:color w:val="000000"/>
          <w:sz w:val="28"/>
          <w:szCs w:val="28"/>
        </w:rPr>
        <w:t xml:space="preserve">. Δ1Α/1192133/ΕΞ2013/13 (ΦΕΚ 3359 Β/30-12-2013 του Υπουργού Οικονομικών και η υπ’ αριθ. Γ99/59/15-11-2013 Εγκύκλιος του ΙΚΑ. </w:t>
      </w:r>
    </w:p>
    <w:p w:rsidR="00317138" w:rsidRPr="00772FFA" w:rsidRDefault="00317138" w:rsidP="00317138">
      <w:pPr>
        <w:pStyle w:val="western"/>
        <w:spacing w:after="0" w:afterAutospacing="0" w:line="200" w:lineRule="atLeast"/>
        <w:jc w:val="both"/>
        <w:rPr>
          <w:rFonts w:ascii="Baskerville" w:hAnsi="Baskerville" w:cs="Arial"/>
          <w:color w:val="000000"/>
          <w:sz w:val="28"/>
          <w:szCs w:val="28"/>
        </w:rPr>
      </w:pPr>
      <w:r w:rsidRPr="00772FFA">
        <w:rPr>
          <w:rFonts w:ascii="Baskerville" w:hAnsi="Baskerville" w:cs="Arial"/>
          <w:color w:val="000000"/>
          <w:sz w:val="28"/>
          <w:szCs w:val="28"/>
        </w:rPr>
        <w:t xml:space="preserve">Παρά ταύτα, ο ΔΣΑ γίνεται </w:t>
      </w:r>
      <w:r w:rsidR="00833AC9" w:rsidRPr="00772FFA">
        <w:rPr>
          <w:rFonts w:ascii="Baskerville" w:hAnsi="Baskerville" w:cs="Arial"/>
          <w:color w:val="000000"/>
          <w:sz w:val="28"/>
          <w:szCs w:val="28"/>
        </w:rPr>
        <w:t>απο</w:t>
      </w:r>
      <w:r w:rsidRPr="00772FFA">
        <w:rPr>
          <w:rFonts w:ascii="Baskerville" w:hAnsi="Baskerville" w:cs="Arial"/>
          <w:color w:val="000000"/>
          <w:sz w:val="28"/>
          <w:szCs w:val="28"/>
        </w:rPr>
        <w:t xml:space="preserve">δέκτης καταγγελιών συναδέλφων ότι, σε πολλές περιπτώσεις, οι δημόσιες υπηρεσίες αγνοούν το υφιστάμενο  και απολύτως σαφές θεσμικό πλαίσιο,  και εφαρμόζουν κατά το δοκούν διαφορετικό ωράριο εξυπηρέτησης του </w:t>
      </w:r>
      <w:r w:rsidR="00833AC9" w:rsidRPr="00772FFA">
        <w:rPr>
          <w:rFonts w:ascii="Baskerville" w:hAnsi="Baskerville" w:cs="Arial"/>
          <w:color w:val="000000"/>
          <w:sz w:val="28"/>
          <w:szCs w:val="28"/>
        </w:rPr>
        <w:t>«</w:t>
      </w:r>
      <w:r w:rsidRPr="00772FFA">
        <w:rPr>
          <w:rFonts w:ascii="Baskerville" w:hAnsi="Baskerville" w:cs="Arial"/>
          <w:color w:val="000000"/>
          <w:sz w:val="28"/>
          <w:szCs w:val="28"/>
        </w:rPr>
        <w:t>κοινού</w:t>
      </w:r>
      <w:r w:rsidR="00833AC9" w:rsidRPr="00772FFA">
        <w:rPr>
          <w:rFonts w:ascii="Baskerville" w:hAnsi="Baskerville" w:cs="Arial"/>
          <w:color w:val="000000"/>
          <w:sz w:val="28"/>
          <w:szCs w:val="28"/>
        </w:rPr>
        <w:t>»</w:t>
      </w:r>
      <w:r w:rsidRPr="00772FFA">
        <w:rPr>
          <w:rFonts w:ascii="Baskerville" w:hAnsi="Baskerville" w:cs="Arial"/>
          <w:color w:val="000000"/>
          <w:sz w:val="28"/>
          <w:szCs w:val="28"/>
        </w:rPr>
        <w:t>,  στο οποίο ανεπιτρέπτως,  συμπεριλαμβάνουν και τους δικηγόρους.</w:t>
      </w:r>
    </w:p>
    <w:p w:rsidR="00833AC9" w:rsidRPr="00772FFA" w:rsidRDefault="00317138" w:rsidP="00317138">
      <w:pPr>
        <w:pStyle w:val="western"/>
        <w:spacing w:after="0" w:afterAutospacing="0" w:line="200" w:lineRule="atLeast"/>
        <w:jc w:val="both"/>
        <w:rPr>
          <w:rFonts w:ascii="Baskerville" w:hAnsi="Baskerville" w:cs="Arial"/>
          <w:color w:val="000000"/>
          <w:sz w:val="28"/>
          <w:szCs w:val="28"/>
        </w:rPr>
      </w:pPr>
      <w:r w:rsidRPr="00772FFA">
        <w:rPr>
          <w:rFonts w:ascii="Baskerville" w:hAnsi="Baskerville" w:cs="Arial"/>
          <w:color w:val="000000"/>
          <w:sz w:val="28"/>
          <w:szCs w:val="28"/>
        </w:rPr>
        <w:t xml:space="preserve"> Επειδή</w:t>
      </w:r>
      <w:r w:rsidR="00E064E8" w:rsidRPr="00772FFA">
        <w:rPr>
          <w:rFonts w:ascii="Baskerville" w:hAnsi="Baskerville" w:cs="Arial"/>
          <w:color w:val="000000"/>
          <w:sz w:val="28"/>
          <w:szCs w:val="28"/>
        </w:rPr>
        <w:t xml:space="preserve"> οι δικηγόροι απολαύουν  δικαιώματος ακώλυτης πρόσβασης σε όλες τις δημόσιες </w:t>
      </w:r>
      <w:r w:rsidR="00833AC9" w:rsidRPr="00772FFA">
        <w:rPr>
          <w:rFonts w:ascii="Baskerville" w:hAnsi="Baskerville" w:cs="Arial"/>
          <w:color w:val="000000"/>
          <w:sz w:val="28"/>
          <w:szCs w:val="28"/>
        </w:rPr>
        <w:t>υπηρεσίες</w:t>
      </w:r>
      <w:r w:rsidR="00E064E8" w:rsidRPr="00772FFA">
        <w:rPr>
          <w:rFonts w:ascii="Baskerville" w:hAnsi="Baskerville" w:cs="Arial"/>
          <w:color w:val="000000"/>
          <w:sz w:val="28"/>
          <w:szCs w:val="28"/>
        </w:rPr>
        <w:t>,  καθ</w:t>
      </w:r>
      <w:r w:rsidR="00833AC9" w:rsidRPr="00772FFA">
        <w:rPr>
          <w:rFonts w:ascii="Baskerville" w:hAnsi="Baskerville" w:cs="Arial"/>
          <w:color w:val="000000"/>
          <w:sz w:val="28"/>
          <w:szCs w:val="28"/>
        </w:rPr>
        <w:t xml:space="preserve">’ </w:t>
      </w:r>
      <w:r w:rsidR="00E064E8" w:rsidRPr="00772FFA">
        <w:rPr>
          <w:rFonts w:ascii="Baskerville" w:hAnsi="Baskerville" w:cs="Arial"/>
          <w:color w:val="000000"/>
          <w:sz w:val="28"/>
          <w:szCs w:val="28"/>
        </w:rPr>
        <w:t xml:space="preserve">όλη την διάρκεια του νόμιμου ωραρίου,  δηλαδή από τις 7.00  έως τις 15.00 (ή και τις </w:t>
      </w:r>
      <w:r w:rsidR="00833AC9" w:rsidRPr="00772FFA">
        <w:rPr>
          <w:rFonts w:ascii="Baskerville" w:hAnsi="Baskerville" w:cs="Arial"/>
          <w:color w:val="000000"/>
          <w:sz w:val="28"/>
          <w:szCs w:val="28"/>
        </w:rPr>
        <w:t>17.00</w:t>
      </w:r>
      <w:r w:rsidR="00E064E8" w:rsidRPr="00772FFA">
        <w:rPr>
          <w:rFonts w:ascii="Baskerville" w:hAnsi="Baskerville" w:cs="Arial"/>
          <w:color w:val="000000"/>
          <w:sz w:val="28"/>
          <w:szCs w:val="28"/>
        </w:rPr>
        <w:t xml:space="preserve">  </w:t>
      </w:r>
      <w:r w:rsidR="00833AC9" w:rsidRPr="00772FFA">
        <w:rPr>
          <w:rFonts w:ascii="Baskerville" w:hAnsi="Baskerville" w:cs="Arial"/>
          <w:color w:val="000000"/>
          <w:sz w:val="28"/>
          <w:szCs w:val="28"/>
        </w:rPr>
        <w:t xml:space="preserve">όταν εφαρμόζεται </w:t>
      </w:r>
      <w:r w:rsidR="00E064E8" w:rsidRPr="00772FFA">
        <w:rPr>
          <w:rFonts w:ascii="Baskerville" w:hAnsi="Baskerville" w:cs="Arial"/>
          <w:color w:val="000000"/>
          <w:sz w:val="28"/>
          <w:szCs w:val="28"/>
        </w:rPr>
        <w:t>διευρυμένο ωράριο),  παρακαλούμε όπως πράξετε τα δέοντα, κατά λόγο αρμοδιότητας, προκειμένου</w:t>
      </w:r>
      <w:r w:rsidR="00833AC9" w:rsidRPr="00772FFA">
        <w:rPr>
          <w:rFonts w:ascii="Baskerville" w:hAnsi="Baskerville" w:cs="Arial"/>
          <w:color w:val="000000"/>
          <w:sz w:val="28"/>
          <w:szCs w:val="28"/>
        </w:rPr>
        <w:t>:</w:t>
      </w:r>
    </w:p>
    <w:p w:rsidR="00833AC9" w:rsidRPr="00772FFA" w:rsidRDefault="00E064E8" w:rsidP="00317138">
      <w:pPr>
        <w:pStyle w:val="western"/>
        <w:spacing w:after="0" w:afterAutospacing="0" w:line="200" w:lineRule="atLeast"/>
        <w:jc w:val="both"/>
        <w:rPr>
          <w:rFonts w:ascii="Baskerville" w:hAnsi="Baskerville" w:cs="Arial"/>
          <w:color w:val="000000"/>
          <w:sz w:val="28"/>
          <w:szCs w:val="28"/>
        </w:rPr>
      </w:pPr>
      <w:r w:rsidRPr="00772FFA">
        <w:rPr>
          <w:rFonts w:ascii="Baskerville" w:hAnsi="Baskerville" w:cs="Arial"/>
          <w:color w:val="000000"/>
          <w:sz w:val="28"/>
          <w:szCs w:val="28"/>
        </w:rPr>
        <w:t xml:space="preserve">α) </w:t>
      </w:r>
      <w:r w:rsidR="00833AC9" w:rsidRPr="00772FFA">
        <w:rPr>
          <w:rFonts w:ascii="Baskerville" w:hAnsi="Baskerville" w:cs="Arial"/>
          <w:color w:val="000000"/>
          <w:sz w:val="28"/>
          <w:szCs w:val="28"/>
        </w:rPr>
        <w:t xml:space="preserve"> Ν</w:t>
      </w:r>
      <w:r w:rsidRPr="00772FFA">
        <w:rPr>
          <w:rFonts w:ascii="Baskerville" w:hAnsi="Baskerville" w:cs="Arial"/>
          <w:color w:val="000000"/>
          <w:sz w:val="28"/>
          <w:szCs w:val="28"/>
        </w:rPr>
        <w:t xml:space="preserve">α ενημερωθούν όλοι οι δημόσιοι υπάλληλοι για την εκ του νόμου υποχρέωση τους να υποδέχονται </w:t>
      </w:r>
      <w:r w:rsidR="00833AC9" w:rsidRPr="00772FFA">
        <w:rPr>
          <w:rFonts w:ascii="Baskerville" w:hAnsi="Baskerville" w:cs="Arial"/>
          <w:color w:val="000000"/>
          <w:sz w:val="28"/>
          <w:szCs w:val="28"/>
        </w:rPr>
        <w:t>και να</w:t>
      </w:r>
      <w:r w:rsidRPr="00772FFA">
        <w:rPr>
          <w:rFonts w:ascii="Baskerville" w:hAnsi="Baskerville" w:cs="Arial"/>
          <w:color w:val="000000"/>
          <w:sz w:val="28"/>
          <w:szCs w:val="28"/>
        </w:rPr>
        <w:t xml:space="preserve"> εξυπηρετούν τους δικηγόρους καθ’ όλη την διάρκεια του εργάσιμου ωραρίου, και </w:t>
      </w:r>
    </w:p>
    <w:p w:rsidR="00317138" w:rsidRPr="00772FFA" w:rsidRDefault="00E064E8" w:rsidP="00317138">
      <w:pPr>
        <w:pStyle w:val="western"/>
        <w:spacing w:after="0" w:afterAutospacing="0" w:line="200" w:lineRule="atLeast"/>
        <w:jc w:val="both"/>
        <w:rPr>
          <w:rFonts w:ascii="Baskerville" w:hAnsi="Baskerville" w:cs="Arial"/>
          <w:color w:val="000000"/>
          <w:sz w:val="28"/>
          <w:szCs w:val="28"/>
        </w:rPr>
      </w:pPr>
      <w:r w:rsidRPr="00772FFA">
        <w:rPr>
          <w:rFonts w:ascii="Baskerville" w:hAnsi="Baskerville" w:cs="Arial"/>
          <w:color w:val="000000"/>
          <w:sz w:val="28"/>
          <w:szCs w:val="28"/>
        </w:rPr>
        <w:t xml:space="preserve">β) </w:t>
      </w:r>
      <w:r w:rsidR="00833AC9" w:rsidRPr="00772FFA">
        <w:rPr>
          <w:rFonts w:ascii="Baskerville" w:hAnsi="Baskerville" w:cs="Arial"/>
          <w:color w:val="000000"/>
          <w:sz w:val="28"/>
          <w:szCs w:val="28"/>
        </w:rPr>
        <w:t>Ν</w:t>
      </w:r>
      <w:r w:rsidRPr="00772FFA">
        <w:rPr>
          <w:rFonts w:ascii="Baskerville" w:hAnsi="Baskerville" w:cs="Arial"/>
          <w:color w:val="000000"/>
          <w:sz w:val="28"/>
          <w:szCs w:val="28"/>
        </w:rPr>
        <w:t xml:space="preserve">α </w:t>
      </w:r>
      <w:proofErr w:type="spellStart"/>
      <w:r w:rsidRPr="00772FFA">
        <w:rPr>
          <w:rFonts w:ascii="Baskerville" w:hAnsi="Baskerville" w:cs="Arial"/>
          <w:color w:val="000000"/>
          <w:sz w:val="28"/>
          <w:szCs w:val="28"/>
        </w:rPr>
        <w:t>επικαιροποιηθεί</w:t>
      </w:r>
      <w:proofErr w:type="spellEnd"/>
      <w:r w:rsidRPr="00772FFA">
        <w:rPr>
          <w:rFonts w:ascii="Baskerville" w:hAnsi="Baskerville" w:cs="Arial"/>
          <w:color w:val="000000"/>
          <w:sz w:val="28"/>
          <w:szCs w:val="28"/>
        </w:rPr>
        <w:t>, εφόσον κριθεί αναγκαίο, η υφιστάμενη εγκύκλιος σχετικά  με την εξυπηρέτηση των δικηγόρων από τις δημόσιες υπηρεσίες.</w:t>
      </w:r>
    </w:p>
    <w:p w:rsidR="00E064E8" w:rsidRPr="00772FFA" w:rsidRDefault="00E064E8" w:rsidP="00317138">
      <w:pPr>
        <w:pStyle w:val="western"/>
        <w:spacing w:after="0" w:afterAutospacing="0" w:line="200" w:lineRule="atLeast"/>
        <w:jc w:val="both"/>
        <w:rPr>
          <w:rFonts w:ascii="Baskerville" w:hAnsi="Baskerville" w:cs="Arial"/>
          <w:color w:val="000000"/>
          <w:sz w:val="8"/>
          <w:szCs w:val="28"/>
        </w:rPr>
      </w:pPr>
    </w:p>
    <w:p w:rsidR="00E064E8" w:rsidRPr="00772FFA" w:rsidRDefault="00E064E8" w:rsidP="00772FFA">
      <w:pPr>
        <w:pStyle w:val="western"/>
        <w:spacing w:after="0" w:afterAutospacing="0" w:line="200" w:lineRule="atLeast"/>
        <w:ind w:left="4320" w:firstLine="720"/>
        <w:jc w:val="both"/>
        <w:rPr>
          <w:rFonts w:ascii="Baskerville" w:hAnsi="Baskerville" w:cs="Arial"/>
          <w:b/>
          <w:color w:val="000000"/>
          <w:sz w:val="28"/>
          <w:szCs w:val="28"/>
        </w:rPr>
      </w:pPr>
      <w:r w:rsidRPr="00772FFA">
        <w:rPr>
          <w:rFonts w:ascii="Baskerville" w:hAnsi="Baskerville" w:cs="Arial"/>
          <w:b/>
          <w:color w:val="000000"/>
          <w:sz w:val="28"/>
          <w:szCs w:val="28"/>
        </w:rPr>
        <w:t>Μ</w:t>
      </w:r>
      <w:r w:rsidR="00833AC9" w:rsidRPr="00772FFA">
        <w:rPr>
          <w:rFonts w:ascii="Baskerville" w:hAnsi="Baskerville" w:cs="Arial"/>
          <w:b/>
          <w:color w:val="000000"/>
          <w:sz w:val="28"/>
          <w:szCs w:val="28"/>
        </w:rPr>
        <w:t>ε τ</w:t>
      </w:r>
      <w:r w:rsidRPr="00772FFA">
        <w:rPr>
          <w:rFonts w:ascii="Baskerville" w:hAnsi="Baskerville" w:cs="Arial"/>
          <w:b/>
          <w:color w:val="000000"/>
          <w:sz w:val="28"/>
          <w:szCs w:val="28"/>
        </w:rPr>
        <w:t xml:space="preserve">ιμή </w:t>
      </w:r>
    </w:p>
    <w:p w:rsidR="00E064E8" w:rsidRDefault="00772FFA" w:rsidP="00772FFA">
      <w:pPr>
        <w:pStyle w:val="western"/>
        <w:spacing w:after="0" w:afterAutospacing="0" w:line="200" w:lineRule="atLeast"/>
        <w:ind w:left="2880" w:firstLine="720"/>
        <w:jc w:val="both"/>
        <w:rPr>
          <w:rFonts w:ascii="Baskerville" w:hAnsi="Baskerville" w:cs="Arial"/>
          <w:b/>
          <w:color w:val="000000"/>
          <w:sz w:val="28"/>
          <w:szCs w:val="28"/>
        </w:rPr>
      </w:pPr>
      <w:r>
        <w:rPr>
          <w:rFonts w:ascii="Baskerville" w:hAnsi="Baskerville" w:cs="Arial"/>
          <w:b/>
          <w:color w:val="000000"/>
          <w:sz w:val="28"/>
          <w:szCs w:val="28"/>
        </w:rPr>
        <w:t xml:space="preserve">    </w:t>
      </w:r>
      <w:r w:rsidR="00E064E8" w:rsidRPr="00772FFA">
        <w:rPr>
          <w:rFonts w:ascii="Baskerville" w:hAnsi="Baskerville" w:cs="Arial"/>
          <w:b/>
          <w:color w:val="000000"/>
          <w:sz w:val="28"/>
          <w:szCs w:val="28"/>
        </w:rPr>
        <w:t>Ο Πρόεδρος</w:t>
      </w:r>
      <w:r w:rsidRPr="00772FFA">
        <w:rPr>
          <w:rFonts w:ascii="Baskerville" w:hAnsi="Baskerville" w:cs="Arial"/>
          <w:b/>
          <w:color w:val="000000"/>
          <w:sz w:val="28"/>
          <w:szCs w:val="28"/>
        </w:rPr>
        <w:t xml:space="preserve"> της Ολομέλειας</w:t>
      </w:r>
    </w:p>
    <w:p w:rsidR="007246D7" w:rsidRPr="007246D7" w:rsidRDefault="007246D7" w:rsidP="00772FFA">
      <w:pPr>
        <w:pStyle w:val="western"/>
        <w:spacing w:after="0" w:afterAutospacing="0" w:line="200" w:lineRule="atLeast"/>
        <w:ind w:left="2880" w:firstLine="720"/>
        <w:jc w:val="both"/>
        <w:rPr>
          <w:rFonts w:ascii="Baskerville" w:hAnsi="Baskerville" w:cs="Arial"/>
          <w:b/>
          <w:color w:val="000000"/>
          <w:sz w:val="10"/>
          <w:szCs w:val="28"/>
        </w:rPr>
      </w:pPr>
    </w:p>
    <w:p w:rsidR="00317138" w:rsidRPr="00317138" w:rsidRDefault="00772FFA" w:rsidP="00772FFA">
      <w:pPr>
        <w:pStyle w:val="western"/>
        <w:spacing w:after="0" w:afterAutospacing="0" w:line="200" w:lineRule="atLeast"/>
        <w:ind w:left="2880" w:firstLine="720"/>
        <w:jc w:val="both"/>
        <w:rPr>
          <w:rFonts w:ascii="Baskerville" w:hAnsi="Baskerville"/>
        </w:rPr>
      </w:pPr>
      <w:r>
        <w:rPr>
          <w:rFonts w:ascii="Baskerville" w:hAnsi="Baskerville" w:cs="Arial"/>
          <w:b/>
          <w:color w:val="000000"/>
          <w:sz w:val="28"/>
          <w:szCs w:val="28"/>
        </w:rPr>
        <w:t xml:space="preserve">    </w:t>
      </w:r>
      <w:r w:rsidRPr="00772FFA">
        <w:rPr>
          <w:rFonts w:ascii="Baskerville" w:hAnsi="Baskerville" w:cs="Arial"/>
          <w:b/>
          <w:color w:val="000000"/>
          <w:sz w:val="28"/>
          <w:szCs w:val="28"/>
        </w:rPr>
        <w:t xml:space="preserve">ΒΑΣΙΛΗΣ Ε. ΑΛΕΞΑΝΔΡΗΣ </w:t>
      </w:r>
    </w:p>
    <w:sectPr w:rsidR="00317138" w:rsidRPr="00317138" w:rsidSect="00772FFA">
      <w:pgSz w:w="11900" w:h="16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askerville">
    <w:altName w:val="Times New Roman"/>
    <w:charset w:val="00"/>
    <w:family w:val="auto"/>
    <w:pitch w:val="variable"/>
    <w:sig w:usb0="00000001" w:usb1="00000000" w:usb2="00000000"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C6B44"/>
    <w:rsid w:val="00034D0E"/>
    <w:rsid w:val="00171375"/>
    <w:rsid w:val="00317138"/>
    <w:rsid w:val="003752D0"/>
    <w:rsid w:val="004B7A13"/>
    <w:rsid w:val="004C6B44"/>
    <w:rsid w:val="007246D7"/>
    <w:rsid w:val="00772FFA"/>
    <w:rsid w:val="0080435E"/>
    <w:rsid w:val="00833AC9"/>
    <w:rsid w:val="008B36DA"/>
    <w:rsid w:val="00A90975"/>
    <w:rsid w:val="00BA7DB6"/>
    <w:rsid w:val="00D51FF5"/>
    <w:rsid w:val="00D74FEC"/>
    <w:rsid w:val="00E064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17138"/>
    <w:pPr>
      <w:spacing w:before="100" w:beforeAutospacing="1" w:after="100" w:afterAutospacing="1"/>
    </w:pPr>
    <w:rPr>
      <w:rFonts w:ascii="Times New Roman" w:hAnsi="Times New Roman" w:cs="Times New Roman"/>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89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2979</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Papadopoulos</dc:creator>
  <cp:lastModifiedBy>User</cp:lastModifiedBy>
  <cp:revision>2</cp:revision>
  <cp:lastPrinted>2017-06-23T13:28:00Z</cp:lastPrinted>
  <dcterms:created xsi:type="dcterms:W3CDTF">2017-06-26T08:45:00Z</dcterms:created>
  <dcterms:modified xsi:type="dcterms:W3CDTF">2017-06-26T08:45:00Z</dcterms:modified>
</cp:coreProperties>
</file>