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6D" w:rsidRDefault="00BF066D" w:rsidP="00BF06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ΟΛΟΜΕΛΕΙΑ ΠΡΟΕΔΡΩΝ</w:t>
      </w:r>
    </w:p>
    <w:p w:rsidR="00BF066D" w:rsidRDefault="00BF066D" w:rsidP="00BF0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ΔΙΚΗΓΟΡΙΚΩΝ ΣΥΛΛΟΓΩΝ ΕΛΛΑΔΟΣ</w:t>
      </w:r>
    </w:p>
    <w:p w:rsidR="00BF066D" w:rsidRDefault="00BF066D" w:rsidP="00BF066D">
      <w:pPr>
        <w:rPr>
          <w:b/>
          <w:sz w:val="28"/>
          <w:szCs w:val="28"/>
        </w:rPr>
      </w:pPr>
    </w:p>
    <w:p w:rsidR="00505FD6" w:rsidRPr="00505FD6" w:rsidRDefault="00505FD6" w:rsidP="00505FD6">
      <w:pPr>
        <w:jc w:val="right"/>
        <w:rPr>
          <w:b/>
          <w:sz w:val="28"/>
          <w:szCs w:val="28"/>
        </w:rPr>
      </w:pPr>
      <w:r w:rsidRPr="00505FD6">
        <w:rPr>
          <w:b/>
          <w:sz w:val="28"/>
          <w:szCs w:val="28"/>
        </w:rPr>
        <w:t>Αθήνα, 7.1.2018</w:t>
      </w:r>
    </w:p>
    <w:p w:rsidR="00505FD6" w:rsidRPr="00505FD6" w:rsidRDefault="00505FD6" w:rsidP="009C13B3">
      <w:pPr>
        <w:jc w:val="both"/>
        <w:rPr>
          <w:b/>
          <w:sz w:val="28"/>
          <w:szCs w:val="28"/>
        </w:rPr>
      </w:pPr>
    </w:p>
    <w:p w:rsidR="00505FD6" w:rsidRPr="00505FD6" w:rsidRDefault="00505FD6" w:rsidP="00505FD6">
      <w:pPr>
        <w:jc w:val="center"/>
        <w:rPr>
          <w:b/>
          <w:sz w:val="28"/>
          <w:szCs w:val="28"/>
        </w:rPr>
      </w:pPr>
      <w:r w:rsidRPr="00505FD6">
        <w:rPr>
          <w:b/>
          <w:sz w:val="28"/>
          <w:szCs w:val="28"/>
        </w:rPr>
        <w:t>ΑΝΑΚΟΙΝΩΣΗ</w:t>
      </w:r>
    </w:p>
    <w:p w:rsidR="00505FD6" w:rsidRPr="00505FD6" w:rsidRDefault="00505FD6" w:rsidP="009C13B3">
      <w:pPr>
        <w:jc w:val="both"/>
        <w:rPr>
          <w:b/>
          <w:sz w:val="28"/>
          <w:szCs w:val="28"/>
        </w:rPr>
      </w:pPr>
    </w:p>
    <w:p w:rsidR="004165F5" w:rsidRPr="009C13B3" w:rsidRDefault="00DC7846" w:rsidP="009C13B3">
      <w:pPr>
        <w:jc w:val="both"/>
        <w:rPr>
          <w:sz w:val="28"/>
          <w:szCs w:val="28"/>
        </w:rPr>
      </w:pPr>
      <w:r w:rsidRPr="009C13B3">
        <w:rPr>
          <w:sz w:val="28"/>
          <w:szCs w:val="28"/>
        </w:rPr>
        <w:t>Η Ολομέλεια των Προέδρων των Δικηγορικών Συλλόγων της χώρας συνεδρίασε σήμερα εκτάκτως για να τοποθετηθεί επί του νομοσχεδίου του Υπουργείου Δικαιοσύνης για τον θεσμό της διαμεσολάβησης</w:t>
      </w:r>
      <w:r w:rsidR="00512385">
        <w:rPr>
          <w:sz w:val="28"/>
          <w:szCs w:val="28"/>
        </w:rPr>
        <w:t>, το οποίο προωθείται στην Βουλή με τη διαδικασία του κατεπείγοντος</w:t>
      </w:r>
      <w:r w:rsidRPr="009C13B3">
        <w:rPr>
          <w:sz w:val="28"/>
          <w:szCs w:val="28"/>
        </w:rPr>
        <w:t xml:space="preserve">. </w:t>
      </w:r>
      <w:r w:rsidR="009C13B3">
        <w:rPr>
          <w:sz w:val="28"/>
          <w:szCs w:val="28"/>
        </w:rPr>
        <w:t>Στη</w:t>
      </w:r>
      <w:r w:rsidR="00512385">
        <w:rPr>
          <w:sz w:val="28"/>
          <w:szCs w:val="28"/>
        </w:rPr>
        <w:t>ν</w:t>
      </w:r>
      <w:r w:rsidR="009C13B3">
        <w:rPr>
          <w:sz w:val="28"/>
          <w:szCs w:val="28"/>
        </w:rPr>
        <w:t xml:space="preserve"> συνεδρίαση παρέστη</w:t>
      </w:r>
      <w:r w:rsidR="00512385">
        <w:rPr>
          <w:sz w:val="28"/>
          <w:szCs w:val="28"/>
        </w:rPr>
        <w:t xml:space="preserve"> και απάντησε σε ερωτήσεις των συμμετεχόντων Προέδρων,</w:t>
      </w:r>
      <w:r w:rsidR="009C13B3">
        <w:rPr>
          <w:sz w:val="28"/>
          <w:szCs w:val="28"/>
        </w:rPr>
        <w:t xml:space="preserve"> ο Πρόεδρος της νομοπαρασκευαστικής επιτροπής, Αρεοπαγίτης, </w:t>
      </w:r>
      <w:r w:rsidR="00367F5A">
        <w:rPr>
          <w:sz w:val="28"/>
          <w:szCs w:val="28"/>
        </w:rPr>
        <w:t>κ. Χαράλαμπος</w:t>
      </w:r>
      <w:r w:rsidR="009C13B3">
        <w:rPr>
          <w:sz w:val="28"/>
          <w:szCs w:val="28"/>
        </w:rPr>
        <w:t xml:space="preserve"> Μαχαίρας.</w:t>
      </w:r>
    </w:p>
    <w:p w:rsidR="00DC7846" w:rsidRPr="009C13B3" w:rsidRDefault="00DC7846" w:rsidP="009C13B3">
      <w:pPr>
        <w:jc w:val="both"/>
        <w:rPr>
          <w:sz w:val="28"/>
          <w:szCs w:val="28"/>
        </w:rPr>
      </w:pPr>
    </w:p>
    <w:p w:rsidR="00DC7846" w:rsidRPr="009C13B3" w:rsidRDefault="00DC7846" w:rsidP="009C13B3">
      <w:pPr>
        <w:jc w:val="both"/>
        <w:rPr>
          <w:sz w:val="28"/>
          <w:szCs w:val="28"/>
        </w:rPr>
      </w:pPr>
      <w:r w:rsidRPr="009C13B3">
        <w:rPr>
          <w:sz w:val="28"/>
          <w:szCs w:val="28"/>
        </w:rPr>
        <w:t xml:space="preserve">Μετά από διαλογική συζήτηση η Ολομέλεια κατέληξε στις </w:t>
      </w:r>
      <w:r w:rsidR="00EF5710">
        <w:rPr>
          <w:sz w:val="28"/>
          <w:szCs w:val="28"/>
        </w:rPr>
        <w:t>παρακά</w:t>
      </w:r>
      <w:r w:rsidRPr="009C13B3">
        <w:rPr>
          <w:sz w:val="28"/>
          <w:szCs w:val="28"/>
        </w:rPr>
        <w:t>τω</w:t>
      </w:r>
      <w:r w:rsidR="00EF5710">
        <w:rPr>
          <w:sz w:val="28"/>
          <w:szCs w:val="28"/>
        </w:rPr>
        <w:t xml:space="preserve"> </w:t>
      </w:r>
      <w:r w:rsidRPr="009C13B3">
        <w:rPr>
          <w:sz w:val="28"/>
          <w:szCs w:val="28"/>
        </w:rPr>
        <w:t xml:space="preserve"> θέσεις: </w:t>
      </w:r>
    </w:p>
    <w:p w:rsidR="00DC7846" w:rsidRPr="009C13B3" w:rsidRDefault="00DC7846" w:rsidP="009C13B3">
      <w:pPr>
        <w:jc w:val="both"/>
        <w:rPr>
          <w:sz w:val="28"/>
          <w:szCs w:val="28"/>
        </w:rPr>
      </w:pPr>
    </w:p>
    <w:p w:rsidR="00DC7846" w:rsidRPr="009C13B3" w:rsidRDefault="00393127" w:rsidP="009C13B3">
      <w:pPr>
        <w:jc w:val="both"/>
        <w:rPr>
          <w:sz w:val="28"/>
          <w:szCs w:val="28"/>
        </w:rPr>
      </w:pPr>
      <w:r w:rsidRPr="009C13B3">
        <w:rPr>
          <w:sz w:val="28"/>
          <w:szCs w:val="28"/>
        </w:rPr>
        <w:t xml:space="preserve">Ο χρόνος διαβούλευσης των </w:t>
      </w:r>
      <w:r w:rsidR="00512385">
        <w:rPr>
          <w:sz w:val="28"/>
          <w:szCs w:val="28"/>
        </w:rPr>
        <w:t>τριών εργασίμων</w:t>
      </w:r>
      <w:r w:rsidRPr="009C13B3">
        <w:rPr>
          <w:sz w:val="28"/>
          <w:szCs w:val="28"/>
        </w:rPr>
        <w:t xml:space="preserve"> ημερών</w:t>
      </w:r>
      <w:r w:rsidR="00DC7846" w:rsidRPr="009C13B3">
        <w:rPr>
          <w:sz w:val="28"/>
          <w:szCs w:val="28"/>
        </w:rPr>
        <w:t xml:space="preserve"> </w:t>
      </w:r>
      <w:r w:rsidRPr="009C13B3">
        <w:rPr>
          <w:sz w:val="28"/>
          <w:szCs w:val="28"/>
        </w:rPr>
        <w:t>που δόθηκε από το Υπουργείο Δικαιοσύνης</w:t>
      </w:r>
      <w:r w:rsidR="00512385">
        <w:rPr>
          <w:sz w:val="28"/>
          <w:szCs w:val="28"/>
        </w:rPr>
        <w:t>, εν μέσω δικαστικών διακοπών,</w:t>
      </w:r>
      <w:r w:rsidRPr="009C13B3">
        <w:rPr>
          <w:sz w:val="28"/>
          <w:szCs w:val="28"/>
        </w:rPr>
        <w:t xml:space="preserve"> δεν</w:t>
      </w:r>
      <w:r w:rsidR="00DC7846" w:rsidRPr="009C13B3">
        <w:rPr>
          <w:sz w:val="28"/>
          <w:szCs w:val="28"/>
        </w:rPr>
        <w:t xml:space="preserve"> εξασφαλίζει </w:t>
      </w:r>
      <w:r w:rsidRPr="009C13B3">
        <w:rPr>
          <w:sz w:val="28"/>
          <w:szCs w:val="28"/>
        </w:rPr>
        <w:t xml:space="preserve">ουσιαστική διαβούλευση και </w:t>
      </w:r>
      <w:r w:rsidR="00DC7846" w:rsidRPr="009C13B3">
        <w:rPr>
          <w:sz w:val="28"/>
          <w:szCs w:val="28"/>
        </w:rPr>
        <w:t>παραβιάζει</w:t>
      </w:r>
      <w:r w:rsidRPr="009C13B3">
        <w:rPr>
          <w:sz w:val="28"/>
          <w:szCs w:val="28"/>
        </w:rPr>
        <w:t xml:space="preserve"> τον ν. 4046/2012 περί καλής νομοθέτησης</w:t>
      </w:r>
      <w:r w:rsidR="00DC7846" w:rsidRPr="009C13B3">
        <w:rPr>
          <w:sz w:val="28"/>
          <w:szCs w:val="28"/>
        </w:rPr>
        <w:t xml:space="preserve">. </w:t>
      </w:r>
    </w:p>
    <w:p w:rsidR="00393127" w:rsidRPr="009C13B3" w:rsidRDefault="00393127" w:rsidP="009C13B3">
      <w:pPr>
        <w:jc w:val="both"/>
        <w:rPr>
          <w:sz w:val="28"/>
          <w:szCs w:val="28"/>
        </w:rPr>
      </w:pPr>
    </w:p>
    <w:p w:rsidR="00393127" w:rsidRPr="009C13B3" w:rsidRDefault="00393127" w:rsidP="009C13B3">
      <w:pPr>
        <w:jc w:val="both"/>
        <w:rPr>
          <w:sz w:val="28"/>
          <w:szCs w:val="28"/>
        </w:rPr>
      </w:pPr>
      <w:r w:rsidRPr="009C13B3">
        <w:rPr>
          <w:sz w:val="28"/>
          <w:szCs w:val="28"/>
        </w:rPr>
        <w:t>Προκαλεί κατάπληξη η εισαγωγή του νομοσχεδίου με τη</w:t>
      </w:r>
      <w:r w:rsidR="00367F5A">
        <w:rPr>
          <w:sz w:val="28"/>
          <w:szCs w:val="28"/>
        </w:rPr>
        <w:t>ν</w:t>
      </w:r>
      <w:r w:rsidRPr="009C13B3">
        <w:rPr>
          <w:sz w:val="28"/>
          <w:szCs w:val="28"/>
        </w:rPr>
        <w:t xml:space="preserve"> διαδικασία του κατεπείγοντος</w:t>
      </w:r>
      <w:r w:rsidR="00512385">
        <w:rPr>
          <w:sz w:val="28"/>
          <w:szCs w:val="28"/>
        </w:rPr>
        <w:t>,</w:t>
      </w:r>
      <w:r w:rsidRPr="009C13B3">
        <w:rPr>
          <w:sz w:val="28"/>
          <w:szCs w:val="28"/>
        </w:rPr>
        <w:t xml:space="preserve"> παρότι δεν προκύπτει από τα μέχρι σήμερα διαθέσιμα </w:t>
      </w:r>
      <w:r w:rsidR="00367F5A">
        <w:rPr>
          <w:sz w:val="28"/>
          <w:szCs w:val="28"/>
        </w:rPr>
        <w:t xml:space="preserve">στην Ολομέλεια </w:t>
      </w:r>
      <w:r w:rsidR="00512385">
        <w:rPr>
          <w:sz w:val="28"/>
          <w:szCs w:val="28"/>
        </w:rPr>
        <w:t xml:space="preserve">έγγραφα </w:t>
      </w:r>
      <w:r w:rsidRPr="009C13B3">
        <w:rPr>
          <w:sz w:val="28"/>
          <w:szCs w:val="28"/>
        </w:rPr>
        <w:t>στοιχεία ότι</w:t>
      </w:r>
      <w:r w:rsidR="00EF5710">
        <w:rPr>
          <w:sz w:val="28"/>
          <w:szCs w:val="28"/>
        </w:rPr>
        <w:t>,</w:t>
      </w:r>
      <w:r w:rsidRPr="009C13B3">
        <w:rPr>
          <w:sz w:val="28"/>
          <w:szCs w:val="28"/>
        </w:rPr>
        <w:t xml:space="preserve"> πρόκειται για προαπαιτούμενο των θεσμών</w:t>
      </w:r>
      <w:r w:rsidR="00512385">
        <w:rPr>
          <w:sz w:val="28"/>
          <w:szCs w:val="28"/>
        </w:rPr>
        <w:t xml:space="preserve"> στο πλαίσιο της παρούσας αξιολόγησης</w:t>
      </w:r>
      <w:r w:rsidRPr="009C13B3">
        <w:rPr>
          <w:sz w:val="28"/>
          <w:szCs w:val="28"/>
        </w:rPr>
        <w:t xml:space="preserve">.   </w:t>
      </w:r>
    </w:p>
    <w:p w:rsidR="00393127" w:rsidRPr="009C13B3" w:rsidRDefault="00393127" w:rsidP="009C13B3">
      <w:pPr>
        <w:jc w:val="both"/>
        <w:rPr>
          <w:sz w:val="28"/>
          <w:szCs w:val="28"/>
        </w:rPr>
      </w:pPr>
    </w:p>
    <w:p w:rsidR="00DC7846" w:rsidRPr="009C13B3" w:rsidRDefault="00710392" w:rsidP="009C13B3">
      <w:pPr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393127" w:rsidRPr="009C13B3">
        <w:rPr>
          <w:sz w:val="28"/>
          <w:szCs w:val="28"/>
        </w:rPr>
        <w:t>ο δικηγορικό σώμα τάσσεται σταθερά υπέρ των εναλλακτικών μορφών επίλυσης διαφορών</w:t>
      </w:r>
      <w:r w:rsidR="00512385">
        <w:rPr>
          <w:sz w:val="28"/>
          <w:szCs w:val="28"/>
        </w:rPr>
        <w:t xml:space="preserve"> (ΕΕΔ)</w:t>
      </w:r>
      <w:r w:rsidR="00393127" w:rsidRPr="009C13B3">
        <w:rPr>
          <w:sz w:val="28"/>
          <w:szCs w:val="28"/>
        </w:rPr>
        <w:t>, όπως η διαμεσολάβηση, η δικαστική μεσολάβηση και η διαιτησία</w:t>
      </w:r>
      <w:r>
        <w:rPr>
          <w:sz w:val="28"/>
          <w:szCs w:val="28"/>
        </w:rPr>
        <w:t>, που μπορούν να συμβάλουν στην ταχεία και αποτελεσματική επίλυση των διαφορών</w:t>
      </w:r>
      <w:r w:rsidR="00393127" w:rsidRPr="009C13B3">
        <w:rPr>
          <w:sz w:val="28"/>
          <w:szCs w:val="28"/>
        </w:rPr>
        <w:t xml:space="preserve">.  </w:t>
      </w:r>
    </w:p>
    <w:p w:rsidR="00393127" w:rsidRPr="009C13B3" w:rsidRDefault="00393127" w:rsidP="009C13B3">
      <w:pPr>
        <w:jc w:val="both"/>
        <w:rPr>
          <w:sz w:val="28"/>
          <w:szCs w:val="28"/>
        </w:rPr>
      </w:pPr>
    </w:p>
    <w:p w:rsidR="00393127" w:rsidRPr="009C13B3" w:rsidRDefault="00393127" w:rsidP="009C13B3">
      <w:pPr>
        <w:jc w:val="both"/>
        <w:rPr>
          <w:sz w:val="28"/>
          <w:szCs w:val="28"/>
        </w:rPr>
      </w:pPr>
      <w:r w:rsidRPr="009C13B3">
        <w:rPr>
          <w:sz w:val="28"/>
          <w:szCs w:val="28"/>
        </w:rPr>
        <w:t>Αποτελεί</w:t>
      </w:r>
      <w:r w:rsidR="00367F5A">
        <w:rPr>
          <w:sz w:val="28"/>
          <w:szCs w:val="28"/>
        </w:rPr>
        <w:t xml:space="preserve"> </w:t>
      </w:r>
      <w:r w:rsidRPr="009C13B3">
        <w:rPr>
          <w:sz w:val="28"/>
          <w:szCs w:val="28"/>
        </w:rPr>
        <w:t xml:space="preserve">θεμελιακό χαρακτηριστικό του θεσμού της διαμεσολάβησης η εκούσια υπαγωγή των μερών σε αυτόν. </w:t>
      </w:r>
    </w:p>
    <w:p w:rsidR="00393127" w:rsidRPr="009C13B3" w:rsidRDefault="00393127" w:rsidP="009C13B3">
      <w:pPr>
        <w:jc w:val="both"/>
        <w:rPr>
          <w:sz w:val="28"/>
          <w:szCs w:val="28"/>
        </w:rPr>
      </w:pPr>
    </w:p>
    <w:p w:rsidR="00393127" w:rsidRPr="009C13B3" w:rsidRDefault="00393127" w:rsidP="009C13B3">
      <w:pPr>
        <w:jc w:val="both"/>
        <w:rPr>
          <w:sz w:val="28"/>
          <w:szCs w:val="28"/>
        </w:rPr>
      </w:pPr>
      <w:r w:rsidRPr="009C13B3">
        <w:rPr>
          <w:sz w:val="28"/>
          <w:szCs w:val="28"/>
        </w:rPr>
        <w:t xml:space="preserve">Το δικηγορικό σώμα τάσσεται </w:t>
      </w:r>
      <w:r w:rsidR="00EF5710">
        <w:rPr>
          <w:sz w:val="28"/>
          <w:szCs w:val="28"/>
        </w:rPr>
        <w:t>σταθερά</w:t>
      </w:r>
      <w:r w:rsidRPr="009C13B3">
        <w:rPr>
          <w:sz w:val="28"/>
          <w:szCs w:val="28"/>
        </w:rPr>
        <w:t xml:space="preserve"> κατά της υποχρεωτικής </w:t>
      </w:r>
      <w:r w:rsidR="002129F9" w:rsidRPr="009C13B3">
        <w:rPr>
          <w:sz w:val="28"/>
          <w:szCs w:val="28"/>
        </w:rPr>
        <w:t>διαμεσολάβησης</w:t>
      </w:r>
      <w:r w:rsidRPr="009C13B3">
        <w:rPr>
          <w:sz w:val="28"/>
          <w:szCs w:val="28"/>
        </w:rPr>
        <w:t xml:space="preserve">, όπως εισάγεται με το προκείμενο νομοσχέδιο. </w:t>
      </w:r>
    </w:p>
    <w:p w:rsidR="00512385" w:rsidRDefault="00512385" w:rsidP="009C13B3">
      <w:pPr>
        <w:jc w:val="both"/>
        <w:rPr>
          <w:sz w:val="28"/>
          <w:szCs w:val="28"/>
        </w:rPr>
      </w:pPr>
    </w:p>
    <w:p w:rsidR="00393127" w:rsidRPr="009C13B3" w:rsidRDefault="00512385" w:rsidP="009C13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Ε</w:t>
      </w:r>
      <w:r w:rsidR="002129F9" w:rsidRPr="009C13B3">
        <w:rPr>
          <w:sz w:val="28"/>
          <w:szCs w:val="28"/>
        </w:rPr>
        <w:t>ισάγεται σε αδικαιολόγητα εκτ</w:t>
      </w:r>
      <w:r w:rsidR="00505FD6">
        <w:rPr>
          <w:sz w:val="28"/>
          <w:szCs w:val="28"/>
        </w:rPr>
        <w:t>ε</w:t>
      </w:r>
      <w:r w:rsidR="002129F9" w:rsidRPr="009C13B3">
        <w:rPr>
          <w:sz w:val="28"/>
          <w:szCs w:val="28"/>
        </w:rPr>
        <w:t>τ</w:t>
      </w:r>
      <w:r w:rsidR="00505FD6">
        <w:rPr>
          <w:sz w:val="28"/>
          <w:szCs w:val="28"/>
        </w:rPr>
        <w:t>α</w:t>
      </w:r>
      <w:r w:rsidR="002129F9" w:rsidRPr="009C13B3">
        <w:rPr>
          <w:sz w:val="28"/>
          <w:szCs w:val="28"/>
        </w:rPr>
        <w:t>μένο εύρος δια</w:t>
      </w:r>
      <w:r w:rsidR="00EF5710">
        <w:rPr>
          <w:sz w:val="28"/>
          <w:szCs w:val="28"/>
        </w:rPr>
        <w:t>φορών</w:t>
      </w:r>
      <w:r w:rsidR="002129F9" w:rsidRPr="009C13B3">
        <w:rPr>
          <w:sz w:val="28"/>
          <w:szCs w:val="28"/>
        </w:rPr>
        <w:t xml:space="preserve"> και </w:t>
      </w:r>
      <w:r w:rsidR="00EF5710">
        <w:rPr>
          <w:sz w:val="28"/>
          <w:szCs w:val="28"/>
        </w:rPr>
        <w:t xml:space="preserve">μάλιστα </w:t>
      </w:r>
      <w:r>
        <w:rPr>
          <w:sz w:val="28"/>
          <w:szCs w:val="28"/>
        </w:rPr>
        <w:t>προβλέπει</w:t>
      </w:r>
      <w:r w:rsidR="00393127" w:rsidRPr="009C13B3">
        <w:rPr>
          <w:sz w:val="28"/>
          <w:szCs w:val="28"/>
        </w:rPr>
        <w:t xml:space="preserve"> αυξημένο κόστος για τους </w:t>
      </w:r>
      <w:r w:rsidR="003C6641">
        <w:rPr>
          <w:sz w:val="28"/>
          <w:szCs w:val="28"/>
        </w:rPr>
        <w:t>πολίτες</w:t>
      </w:r>
      <w:r>
        <w:rPr>
          <w:sz w:val="28"/>
          <w:szCs w:val="28"/>
        </w:rPr>
        <w:t>. Γ</w:t>
      </w:r>
      <w:r w:rsidR="002129F9" w:rsidRPr="009C13B3">
        <w:rPr>
          <w:sz w:val="28"/>
          <w:szCs w:val="28"/>
        </w:rPr>
        <w:t xml:space="preserve">ια </w:t>
      </w:r>
      <w:r>
        <w:rPr>
          <w:sz w:val="28"/>
          <w:szCs w:val="28"/>
        </w:rPr>
        <w:t>τους λόγους αυτούς</w:t>
      </w:r>
      <w:r w:rsidR="002129F9" w:rsidRPr="009C13B3">
        <w:rPr>
          <w:sz w:val="28"/>
          <w:szCs w:val="28"/>
        </w:rPr>
        <w:t xml:space="preserve"> παραβιάζει το </w:t>
      </w:r>
      <w:proofErr w:type="spellStart"/>
      <w:r w:rsidR="002129F9" w:rsidRPr="009C13B3">
        <w:rPr>
          <w:sz w:val="28"/>
          <w:szCs w:val="28"/>
        </w:rPr>
        <w:t>ενωσιακό</w:t>
      </w:r>
      <w:proofErr w:type="spellEnd"/>
      <w:r w:rsidR="002129F9" w:rsidRPr="009C13B3">
        <w:rPr>
          <w:sz w:val="28"/>
          <w:szCs w:val="28"/>
        </w:rPr>
        <w:t xml:space="preserve"> δίκαιο (βλ. απόφαση</w:t>
      </w:r>
      <w:r w:rsidR="003C6641">
        <w:rPr>
          <w:sz w:val="28"/>
          <w:szCs w:val="28"/>
        </w:rPr>
        <w:t xml:space="preserve"> του ΔΕΕ της </w:t>
      </w:r>
      <w:r w:rsidR="003C6641" w:rsidRPr="00A46400">
        <w:rPr>
          <w:sz w:val="28"/>
          <w:szCs w:val="28"/>
        </w:rPr>
        <w:t>14</w:t>
      </w:r>
      <w:r w:rsidR="003C6641" w:rsidRPr="002E2E2C">
        <w:rPr>
          <w:sz w:val="28"/>
          <w:szCs w:val="28"/>
          <w:vertAlign w:val="superscript"/>
        </w:rPr>
        <w:t>ης</w:t>
      </w:r>
      <w:r w:rsidR="003C6641" w:rsidRPr="00A46400">
        <w:rPr>
          <w:sz w:val="28"/>
          <w:szCs w:val="28"/>
        </w:rPr>
        <w:t xml:space="preserve"> Ιουνίου 2017</w:t>
      </w:r>
      <w:r w:rsidR="002129F9" w:rsidRPr="009C13B3">
        <w:rPr>
          <w:sz w:val="28"/>
          <w:szCs w:val="28"/>
        </w:rPr>
        <w:t xml:space="preserve">) και δημιουργεί </w:t>
      </w:r>
      <w:r w:rsidR="00DA01A8">
        <w:rPr>
          <w:sz w:val="28"/>
          <w:szCs w:val="28"/>
        </w:rPr>
        <w:t>ζητήματα συνταγματικότητας</w:t>
      </w:r>
      <w:r>
        <w:rPr>
          <w:sz w:val="28"/>
          <w:szCs w:val="28"/>
        </w:rPr>
        <w:t>,</w:t>
      </w:r>
      <w:r w:rsidR="002129F9" w:rsidRPr="009C13B3">
        <w:rPr>
          <w:sz w:val="28"/>
          <w:szCs w:val="28"/>
        </w:rPr>
        <w:t xml:space="preserve"> καθώς θέτει δυσανάλογο εμπόδιο για την πρόσβαση στον φυσικό δικαστή</w:t>
      </w:r>
      <w:r w:rsidR="00DA01A8">
        <w:rPr>
          <w:sz w:val="28"/>
          <w:szCs w:val="28"/>
        </w:rPr>
        <w:t xml:space="preserve"> και την παροχή δικαστικής προστασίας</w:t>
      </w:r>
      <w:r w:rsidR="002129F9" w:rsidRPr="009C13B3">
        <w:rPr>
          <w:sz w:val="28"/>
          <w:szCs w:val="28"/>
        </w:rPr>
        <w:t xml:space="preserve"> (Συντ. 8 &amp; 20</w:t>
      </w:r>
      <w:r w:rsidR="00DA01A8">
        <w:rPr>
          <w:sz w:val="28"/>
          <w:szCs w:val="28"/>
        </w:rPr>
        <w:t>,</w:t>
      </w:r>
      <w:r>
        <w:rPr>
          <w:sz w:val="28"/>
          <w:szCs w:val="28"/>
        </w:rPr>
        <w:t xml:space="preserve"> ΕΣΔΑ 6</w:t>
      </w:r>
      <w:r w:rsidR="002129F9" w:rsidRPr="009C13B3">
        <w:rPr>
          <w:sz w:val="28"/>
          <w:szCs w:val="28"/>
        </w:rPr>
        <w:t xml:space="preserve">). </w:t>
      </w:r>
    </w:p>
    <w:p w:rsidR="00DC7846" w:rsidRPr="009C13B3" w:rsidRDefault="00DC7846" w:rsidP="009C13B3">
      <w:pPr>
        <w:jc w:val="both"/>
        <w:rPr>
          <w:sz w:val="28"/>
          <w:szCs w:val="28"/>
        </w:rPr>
      </w:pPr>
    </w:p>
    <w:p w:rsidR="00393127" w:rsidRPr="009C13B3" w:rsidRDefault="00DA01A8" w:rsidP="009C13B3">
      <w:pPr>
        <w:jc w:val="both"/>
        <w:rPr>
          <w:sz w:val="28"/>
          <w:szCs w:val="28"/>
        </w:rPr>
      </w:pPr>
      <w:r>
        <w:rPr>
          <w:sz w:val="28"/>
          <w:szCs w:val="28"/>
        </w:rPr>
        <w:t>Η</w:t>
      </w:r>
      <w:r w:rsidR="005466EA" w:rsidRPr="009C13B3">
        <w:rPr>
          <w:sz w:val="28"/>
          <w:szCs w:val="28"/>
        </w:rPr>
        <w:t xml:space="preserve"> νομοθετική επιλογή της υποχρεωτικότητας αποκλίνει ουσιωδώς από όλα σχεδόν τα </w:t>
      </w:r>
      <w:r w:rsidR="00512385">
        <w:rPr>
          <w:sz w:val="28"/>
          <w:szCs w:val="28"/>
        </w:rPr>
        <w:t>ευρωπαϊκά νομοθετικά</w:t>
      </w:r>
      <w:r w:rsidR="005466EA" w:rsidRPr="009C13B3">
        <w:rPr>
          <w:sz w:val="28"/>
          <w:szCs w:val="28"/>
        </w:rPr>
        <w:t xml:space="preserve"> πρότυπα</w:t>
      </w:r>
      <w:r w:rsidR="00512385">
        <w:rPr>
          <w:sz w:val="28"/>
          <w:szCs w:val="28"/>
        </w:rPr>
        <w:t>, όπου η διαμεσολάβηση δεν είναι υποχρεωτική</w:t>
      </w:r>
      <w:r w:rsidR="005466EA" w:rsidRPr="009C13B3">
        <w:rPr>
          <w:sz w:val="28"/>
          <w:szCs w:val="28"/>
        </w:rPr>
        <w:t xml:space="preserve">. </w:t>
      </w:r>
      <w:r>
        <w:rPr>
          <w:sz w:val="28"/>
          <w:szCs w:val="28"/>
        </w:rPr>
        <w:t>Όπου υφίσταται υποχρεωτικότητα</w:t>
      </w:r>
      <w:r w:rsidR="005466EA" w:rsidRPr="009C13B3">
        <w:rPr>
          <w:sz w:val="28"/>
          <w:szCs w:val="28"/>
        </w:rPr>
        <w:t xml:space="preserve">, </w:t>
      </w:r>
      <w:r>
        <w:rPr>
          <w:sz w:val="28"/>
          <w:szCs w:val="28"/>
        </w:rPr>
        <w:t>αυτή αφορά αποκλειστικά στην ενημέρωση των μερών</w:t>
      </w:r>
      <w:r w:rsidR="005466EA" w:rsidRPr="009C13B3">
        <w:rPr>
          <w:sz w:val="28"/>
          <w:szCs w:val="28"/>
        </w:rPr>
        <w:t xml:space="preserve"> με </w:t>
      </w:r>
      <w:r w:rsidR="00E31613">
        <w:rPr>
          <w:sz w:val="28"/>
          <w:szCs w:val="28"/>
        </w:rPr>
        <w:t>ελάχιστο</w:t>
      </w:r>
      <w:r w:rsidR="00512385">
        <w:rPr>
          <w:sz w:val="28"/>
          <w:szCs w:val="28"/>
        </w:rPr>
        <w:t xml:space="preserve"> κόστος</w:t>
      </w:r>
      <w:r w:rsidR="005466EA" w:rsidRPr="009C13B3">
        <w:rPr>
          <w:sz w:val="28"/>
          <w:szCs w:val="28"/>
        </w:rPr>
        <w:t xml:space="preserve">. </w:t>
      </w:r>
    </w:p>
    <w:p w:rsidR="005466EA" w:rsidRPr="009C13B3" w:rsidRDefault="005466EA" w:rsidP="009C13B3">
      <w:pPr>
        <w:jc w:val="both"/>
        <w:rPr>
          <w:sz w:val="28"/>
          <w:szCs w:val="28"/>
        </w:rPr>
      </w:pPr>
    </w:p>
    <w:p w:rsidR="005466EA" w:rsidRPr="009C13B3" w:rsidRDefault="00E31613" w:rsidP="009C13B3">
      <w:pPr>
        <w:jc w:val="both"/>
        <w:rPr>
          <w:sz w:val="28"/>
          <w:szCs w:val="28"/>
        </w:rPr>
      </w:pPr>
      <w:r>
        <w:rPr>
          <w:sz w:val="28"/>
          <w:szCs w:val="28"/>
        </w:rPr>
        <w:t>Είναι προφανές ότι</w:t>
      </w:r>
      <w:r w:rsidR="00710392">
        <w:rPr>
          <w:sz w:val="28"/>
          <w:szCs w:val="28"/>
        </w:rPr>
        <w:t xml:space="preserve"> οι</w:t>
      </w:r>
      <w:r>
        <w:rPr>
          <w:sz w:val="28"/>
          <w:szCs w:val="28"/>
        </w:rPr>
        <w:t xml:space="preserve"> θε</w:t>
      </w:r>
      <w:r w:rsidR="00710392">
        <w:rPr>
          <w:sz w:val="28"/>
          <w:szCs w:val="28"/>
        </w:rPr>
        <w:t>σμοί ΕΕΔ προϋποθέτουν την ενεργό</w:t>
      </w:r>
      <w:r>
        <w:rPr>
          <w:sz w:val="28"/>
          <w:szCs w:val="28"/>
        </w:rPr>
        <w:t xml:space="preserve"> στήριξη του συνόλου της νομικής κοινότητας και της κοινωνίας.</w:t>
      </w:r>
      <w:r w:rsidR="005466EA" w:rsidRPr="009C13B3">
        <w:rPr>
          <w:sz w:val="28"/>
          <w:szCs w:val="28"/>
        </w:rPr>
        <w:t xml:space="preserve"> </w:t>
      </w:r>
    </w:p>
    <w:p w:rsidR="005466EA" w:rsidRPr="009C13B3" w:rsidRDefault="005466EA" w:rsidP="009C13B3">
      <w:pPr>
        <w:jc w:val="both"/>
        <w:rPr>
          <w:sz w:val="28"/>
          <w:szCs w:val="28"/>
        </w:rPr>
      </w:pPr>
    </w:p>
    <w:p w:rsidR="00F13D6F" w:rsidRPr="009C13B3" w:rsidRDefault="005466EA" w:rsidP="009C13B3">
      <w:pPr>
        <w:jc w:val="both"/>
        <w:rPr>
          <w:sz w:val="28"/>
          <w:szCs w:val="28"/>
        </w:rPr>
      </w:pPr>
      <w:r w:rsidRPr="009C13B3">
        <w:rPr>
          <w:sz w:val="28"/>
          <w:szCs w:val="28"/>
        </w:rPr>
        <w:t>Κατόπιν αυτών, θεωρούμε επιβεβλημένη την απόσυρση του νομοσχεδίου με τη σημερινή του μορφή</w:t>
      </w:r>
      <w:r w:rsidR="00367F5A">
        <w:rPr>
          <w:sz w:val="28"/>
          <w:szCs w:val="28"/>
        </w:rPr>
        <w:t>, άλλως την ουσιαστική του τροποποίηση</w:t>
      </w:r>
      <w:r w:rsidRPr="009C13B3">
        <w:rPr>
          <w:sz w:val="28"/>
          <w:szCs w:val="28"/>
        </w:rPr>
        <w:t xml:space="preserve">. </w:t>
      </w:r>
      <w:r w:rsidR="00F13D6F" w:rsidRPr="009C13B3">
        <w:rPr>
          <w:sz w:val="28"/>
          <w:szCs w:val="28"/>
        </w:rPr>
        <w:t xml:space="preserve"> </w:t>
      </w:r>
    </w:p>
    <w:p w:rsidR="00F13D6F" w:rsidRPr="009C13B3" w:rsidRDefault="00F13D6F" w:rsidP="009C13B3">
      <w:pPr>
        <w:jc w:val="both"/>
        <w:rPr>
          <w:sz w:val="28"/>
          <w:szCs w:val="28"/>
        </w:rPr>
      </w:pPr>
    </w:p>
    <w:p w:rsidR="00F13D6F" w:rsidRPr="009C13B3" w:rsidRDefault="00F13D6F" w:rsidP="009C13B3">
      <w:pPr>
        <w:jc w:val="both"/>
        <w:rPr>
          <w:sz w:val="28"/>
          <w:szCs w:val="28"/>
        </w:rPr>
      </w:pPr>
    </w:p>
    <w:p w:rsidR="00DC7846" w:rsidRPr="009C13B3" w:rsidRDefault="00DC7846" w:rsidP="009C13B3">
      <w:pPr>
        <w:jc w:val="both"/>
        <w:rPr>
          <w:sz w:val="28"/>
          <w:szCs w:val="28"/>
        </w:rPr>
      </w:pPr>
    </w:p>
    <w:sectPr w:rsidR="00DC7846" w:rsidRPr="009C13B3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7846"/>
    <w:rsid w:val="00167E8F"/>
    <w:rsid w:val="002129F9"/>
    <w:rsid w:val="00367F5A"/>
    <w:rsid w:val="00393127"/>
    <w:rsid w:val="003C6641"/>
    <w:rsid w:val="004B7A13"/>
    <w:rsid w:val="00505FD6"/>
    <w:rsid w:val="00512385"/>
    <w:rsid w:val="005466EA"/>
    <w:rsid w:val="00592F0E"/>
    <w:rsid w:val="00680CCA"/>
    <w:rsid w:val="00710392"/>
    <w:rsid w:val="0080435E"/>
    <w:rsid w:val="0086530A"/>
    <w:rsid w:val="009C13B3"/>
    <w:rsid w:val="00BF066D"/>
    <w:rsid w:val="00DA01A8"/>
    <w:rsid w:val="00DB6BBD"/>
    <w:rsid w:val="00DC7846"/>
    <w:rsid w:val="00E31613"/>
    <w:rsid w:val="00EF5710"/>
    <w:rsid w:val="00F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User</cp:lastModifiedBy>
  <cp:revision>2</cp:revision>
  <cp:lastPrinted>2018-01-07T17:05:00Z</cp:lastPrinted>
  <dcterms:created xsi:type="dcterms:W3CDTF">2018-01-08T09:53:00Z</dcterms:created>
  <dcterms:modified xsi:type="dcterms:W3CDTF">2018-01-08T09:53:00Z</dcterms:modified>
</cp:coreProperties>
</file>