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39" w:rsidRPr="00C34639" w:rsidRDefault="00C34639" w:rsidP="00C34639">
      <w:pPr>
        <w:spacing w:after="0" w:line="240" w:lineRule="auto"/>
        <w:rPr>
          <w:rFonts w:ascii="Times New Roman" w:eastAsia="Times New Roman" w:hAnsi="Times New Roman" w:cs="Times New Roman"/>
          <w:sz w:val="24"/>
          <w:szCs w:val="24"/>
          <w:lang w:eastAsia="el-GR"/>
        </w:rPr>
      </w:pPr>
      <w:r w:rsidRPr="00C34639">
        <w:rPr>
          <w:rFonts w:ascii="Times New Roman" w:eastAsia="Times New Roman" w:hAnsi="Times New Roman" w:cs="Times New Roman"/>
          <w:sz w:val="24"/>
          <w:szCs w:val="24"/>
          <w:lang w:eastAsia="el-GR"/>
        </w:rPr>
        <w:fldChar w:fldCharType="begin"/>
      </w:r>
      <w:r w:rsidRPr="00C34639">
        <w:rPr>
          <w:rFonts w:ascii="Times New Roman" w:eastAsia="Times New Roman" w:hAnsi="Times New Roman" w:cs="Times New Roman"/>
          <w:sz w:val="24"/>
          <w:szCs w:val="24"/>
          <w:lang w:eastAsia="el-GR"/>
        </w:rPr>
        <w:instrText xml:space="preserve"> HYPERLINK "https://www.dsa.gr/%CE%BD%CE%AD%CE%B1/%CE%B1%CE%BD%CE%B1%CE%BA%CE%BF%CE%B9%CE%BD%CF%8E%CF%83%CE%B5%CE%B9%CF%82/%CE%BD%CE%AD%CE%B1-%CE%BA%CF%85%CE%B1-%CE%B3%CE%B9%CE%B1-%CF%84%CE%B7%CE%BD-%CE%B1%CE%BD%CE%B1%CF%83%CF%84%CE%BF%CE%BB%CE%AE-%CE%BB%CE%B5%CE%B9%CF%84%CE%BF%CF%85%CF%81%CE%B3%CE%AF%CE%B1%CF%82-%CF%84%CF%89%CE%BD-%CE%B4%CE%B9%CE%BA%CE%B1%CF%83%CF%84%CE%B7%CF%81%CE%AF%CF%89%CE%BD-0" </w:instrText>
      </w:r>
      <w:r w:rsidRPr="00C34639">
        <w:rPr>
          <w:rFonts w:ascii="Times New Roman" w:eastAsia="Times New Roman" w:hAnsi="Times New Roman" w:cs="Times New Roman"/>
          <w:sz w:val="24"/>
          <w:szCs w:val="24"/>
          <w:lang w:eastAsia="el-GR"/>
        </w:rPr>
        <w:fldChar w:fldCharType="separate"/>
      </w:r>
      <w:proofErr w:type="spellStart"/>
      <w:r w:rsidRPr="00C34639">
        <w:rPr>
          <w:rFonts w:ascii="Times New Roman" w:eastAsia="Times New Roman" w:hAnsi="Times New Roman" w:cs="Times New Roman"/>
          <w:color w:val="0000FF"/>
          <w:sz w:val="24"/>
          <w:szCs w:val="24"/>
          <w:u w:val="single"/>
          <w:lang w:eastAsia="el-GR"/>
        </w:rPr>
        <w:t>dsa.gr</w:t>
      </w:r>
      <w:proofErr w:type="spellEnd"/>
      <w:r w:rsidRPr="00C34639">
        <w:rPr>
          <w:rFonts w:ascii="Times New Roman" w:eastAsia="Times New Roman" w:hAnsi="Times New Roman" w:cs="Times New Roman"/>
          <w:sz w:val="24"/>
          <w:szCs w:val="24"/>
          <w:lang w:eastAsia="el-GR"/>
        </w:rPr>
        <w:fldChar w:fldCharType="end"/>
      </w:r>
      <w:r w:rsidRPr="00C34639">
        <w:rPr>
          <w:rFonts w:ascii="Times New Roman" w:eastAsia="Times New Roman" w:hAnsi="Times New Roman" w:cs="Times New Roman"/>
          <w:sz w:val="24"/>
          <w:szCs w:val="24"/>
          <w:lang w:eastAsia="el-GR"/>
        </w:rPr>
        <w:t xml:space="preserve"> </w:t>
      </w:r>
    </w:p>
    <w:p w:rsidR="00C34639" w:rsidRPr="00C34639" w:rsidRDefault="00C34639" w:rsidP="00C34639">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C34639">
        <w:rPr>
          <w:rFonts w:ascii="Times New Roman" w:eastAsia="Times New Roman" w:hAnsi="Times New Roman" w:cs="Times New Roman"/>
          <w:b/>
          <w:bCs/>
          <w:kern w:val="36"/>
          <w:sz w:val="48"/>
          <w:szCs w:val="48"/>
          <w:lang w:eastAsia="el-GR"/>
        </w:rPr>
        <w:t>Νέα ΚΥΑ για την αναστολή λειτουργίας των Δικαστηρίων</w:t>
      </w:r>
    </w:p>
    <w:p w:rsidR="00C34639" w:rsidRPr="00C34639" w:rsidRDefault="00C34639" w:rsidP="00C34639">
      <w:pPr>
        <w:spacing w:after="0" w:line="240" w:lineRule="auto"/>
        <w:rPr>
          <w:rFonts w:ascii="Times New Roman" w:eastAsia="Times New Roman" w:hAnsi="Times New Roman" w:cs="Times New Roman"/>
          <w:sz w:val="24"/>
          <w:szCs w:val="24"/>
          <w:lang w:eastAsia="el-GR"/>
        </w:rPr>
      </w:pPr>
      <w:r w:rsidRPr="00C34639">
        <w:rPr>
          <w:rFonts w:ascii="Times New Roman" w:eastAsia="Times New Roman" w:hAnsi="Times New Roman" w:cs="Times New Roman"/>
          <w:sz w:val="24"/>
          <w:szCs w:val="24"/>
          <w:lang w:eastAsia="el-GR"/>
        </w:rPr>
        <w:t>8-10 λεπτά</w:t>
      </w:r>
    </w:p>
    <w:p w:rsidR="00C34639" w:rsidRPr="00C34639" w:rsidRDefault="00C34639" w:rsidP="00C34639">
      <w:pPr>
        <w:spacing w:after="0" w:line="240" w:lineRule="auto"/>
        <w:rPr>
          <w:rFonts w:ascii="Times New Roman" w:eastAsia="Times New Roman" w:hAnsi="Times New Roman" w:cs="Times New Roman"/>
          <w:sz w:val="24"/>
          <w:szCs w:val="24"/>
          <w:lang w:eastAsia="el-GR"/>
        </w:rPr>
      </w:pPr>
      <w:r w:rsidRPr="00C34639">
        <w:rPr>
          <w:rFonts w:ascii="Times New Roman" w:eastAsia="Times New Roman" w:hAnsi="Times New Roman" w:cs="Times New Roman"/>
          <w:sz w:val="24"/>
          <w:szCs w:val="24"/>
          <w:lang w:eastAsia="el-GR"/>
        </w:rPr>
        <w:pict>
          <v:rect id="_x0000_i1025" style="width:0;height:1.5pt" o:hralign="center" o:hrstd="t" o:hr="t" fillcolor="#a0a0a0" stroked="f"/>
        </w:pict>
      </w:r>
    </w:p>
    <w:p w:rsidR="00C34639" w:rsidRPr="00C34639" w:rsidRDefault="00C34639" w:rsidP="00C34639">
      <w:pPr>
        <w:spacing w:before="100" w:beforeAutospacing="1" w:after="100" w:afterAutospacing="1" w:line="240" w:lineRule="auto"/>
        <w:rPr>
          <w:rFonts w:ascii="Times New Roman" w:eastAsia="Times New Roman" w:hAnsi="Times New Roman" w:cs="Times New Roman"/>
          <w:sz w:val="24"/>
          <w:szCs w:val="24"/>
          <w:lang w:eastAsia="el-GR"/>
        </w:rPr>
      </w:pPr>
      <w:r w:rsidRPr="00C34639">
        <w:rPr>
          <w:rFonts w:ascii="Times New Roman" w:eastAsia="Times New Roman" w:hAnsi="Times New Roman" w:cs="Times New Roman"/>
          <w:sz w:val="24"/>
          <w:szCs w:val="24"/>
          <w:lang w:eastAsia="el-GR"/>
        </w:rPr>
        <w:t xml:space="preserve">Σε έκτακτη σύσκεψη που πραγματοποιήθηκε σήμερα στο Υπουργείο Δικαιοσύνης, στην οποία </w:t>
      </w:r>
      <w:proofErr w:type="spellStart"/>
      <w:r w:rsidRPr="00C34639">
        <w:rPr>
          <w:rFonts w:ascii="Times New Roman" w:eastAsia="Times New Roman" w:hAnsi="Times New Roman" w:cs="Times New Roman"/>
          <w:sz w:val="24"/>
          <w:szCs w:val="24"/>
          <w:lang w:eastAsia="el-GR"/>
        </w:rPr>
        <w:t>συμμετείχανοι</w:t>
      </w:r>
      <w:proofErr w:type="spellEnd"/>
      <w:r w:rsidRPr="00C34639">
        <w:rPr>
          <w:rFonts w:ascii="Times New Roman" w:eastAsia="Times New Roman" w:hAnsi="Times New Roman" w:cs="Times New Roman"/>
          <w:sz w:val="24"/>
          <w:szCs w:val="24"/>
          <w:lang w:eastAsia="el-GR"/>
        </w:rPr>
        <w:t xml:space="preserve"> αρμόδιοι υπηρεσιακοί παράγοντες, αφού ελήφθησαν υπ’ όψιν οι πρόσφατες εξελίξεις σε </w:t>
      </w:r>
      <w:proofErr w:type="spellStart"/>
      <w:r w:rsidRPr="00C34639">
        <w:rPr>
          <w:rFonts w:ascii="Times New Roman" w:eastAsia="Times New Roman" w:hAnsi="Times New Roman" w:cs="Times New Roman"/>
          <w:sz w:val="24"/>
          <w:szCs w:val="24"/>
          <w:lang w:eastAsia="el-GR"/>
        </w:rPr>
        <w:t>ό,τι</w:t>
      </w:r>
      <w:proofErr w:type="spellEnd"/>
      <w:r w:rsidRPr="00C34639">
        <w:rPr>
          <w:rFonts w:ascii="Times New Roman" w:eastAsia="Times New Roman" w:hAnsi="Times New Roman" w:cs="Times New Roman"/>
          <w:sz w:val="24"/>
          <w:szCs w:val="24"/>
          <w:lang w:eastAsia="el-GR"/>
        </w:rPr>
        <w:t xml:space="preserve"> αφορά την εξάπλωση του </w:t>
      </w:r>
      <w:proofErr w:type="spellStart"/>
      <w:r w:rsidRPr="00C34639">
        <w:rPr>
          <w:rFonts w:ascii="Times New Roman" w:eastAsia="Times New Roman" w:hAnsi="Times New Roman" w:cs="Times New Roman"/>
          <w:sz w:val="24"/>
          <w:szCs w:val="24"/>
          <w:lang w:eastAsia="el-GR"/>
        </w:rPr>
        <w:t>κοροναϊού</w:t>
      </w:r>
      <w:proofErr w:type="spellEnd"/>
      <w:r w:rsidRPr="00C34639">
        <w:rPr>
          <w:rFonts w:ascii="Times New Roman" w:eastAsia="Times New Roman" w:hAnsi="Times New Roman" w:cs="Times New Roman"/>
          <w:sz w:val="24"/>
          <w:szCs w:val="24"/>
          <w:lang w:eastAsia="el-GR"/>
        </w:rPr>
        <w:t xml:space="preserve"> στη χώρα μας, αποφασίστηκε η λήψη περαιτέρω αναγκαίων μέτρων για την προστασία από τη διάδοσή του στους χώρους των δικαστηρίων. Τα εν λόγω μέτρα αποτυπώνονται στην κάτωθι από 15.3.2020 ΚΥΑ (ΦΕΚ Β' 864/15.3.2020), που αντικαθιστά κατά περιεχόμενο την προγενέστερη υπ’ αρ. Δ1α/ΓΠ.οικ. 17734/2020 (Β’ 833) ΚΥΑ.</w:t>
      </w:r>
    </w:p>
    <w:p w:rsidR="00C34639" w:rsidRPr="00C34639" w:rsidRDefault="00C34639" w:rsidP="00C34639">
      <w:pPr>
        <w:spacing w:before="100" w:beforeAutospacing="1" w:after="100" w:afterAutospacing="1" w:line="240" w:lineRule="auto"/>
        <w:rPr>
          <w:rFonts w:ascii="Times New Roman" w:eastAsia="Times New Roman" w:hAnsi="Times New Roman" w:cs="Times New Roman"/>
          <w:sz w:val="24"/>
          <w:szCs w:val="24"/>
          <w:lang w:eastAsia="el-GR"/>
        </w:rPr>
      </w:pPr>
      <w:r w:rsidRPr="00C34639">
        <w:rPr>
          <w:rFonts w:ascii="Times New Roman" w:eastAsia="Times New Roman" w:hAnsi="Times New Roman" w:cs="Times New Roman"/>
          <w:sz w:val="24"/>
          <w:szCs w:val="24"/>
          <w:lang w:eastAsia="el-GR"/>
        </w:rPr>
        <w:br/>
      </w:r>
      <w:r w:rsidRPr="00C34639">
        <w:rPr>
          <w:rFonts w:ascii="Times New Roman" w:eastAsia="Times New Roman" w:hAnsi="Times New Roman" w:cs="Times New Roman"/>
          <w:b/>
          <w:bCs/>
          <w:sz w:val="24"/>
          <w:szCs w:val="24"/>
          <w:lang w:eastAsia="el-GR"/>
        </w:rPr>
        <w:t>ΑΠΟΦΑΣΙΖΟΥΜΕ</w:t>
      </w:r>
    </w:p>
    <w:p w:rsidR="00C34639" w:rsidRPr="00C34639" w:rsidRDefault="00C34639" w:rsidP="00C34639">
      <w:pPr>
        <w:spacing w:before="100" w:beforeAutospacing="1" w:after="100" w:afterAutospacing="1" w:line="240" w:lineRule="auto"/>
        <w:rPr>
          <w:rFonts w:ascii="Times New Roman" w:eastAsia="Times New Roman" w:hAnsi="Times New Roman" w:cs="Times New Roman"/>
          <w:sz w:val="24"/>
          <w:szCs w:val="24"/>
          <w:lang w:eastAsia="el-GR"/>
        </w:rPr>
      </w:pPr>
      <w:r w:rsidRPr="00C34639">
        <w:rPr>
          <w:rFonts w:ascii="Times New Roman" w:eastAsia="Times New Roman" w:hAnsi="Times New Roman" w:cs="Times New Roman"/>
          <w:b/>
          <w:bCs/>
          <w:sz w:val="24"/>
          <w:szCs w:val="24"/>
          <w:lang w:eastAsia="el-GR"/>
        </w:rPr>
        <w:t>ΑΡΘΡΟ ΠΡΩΤΟ</w:t>
      </w:r>
      <w:r w:rsidRPr="00C34639">
        <w:rPr>
          <w:rFonts w:ascii="Times New Roman" w:eastAsia="Times New Roman" w:hAnsi="Times New Roman" w:cs="Times New Roman"/>
          <w:sz w:val="24"/>
          <w:szCs w:val="24"/>
          <w:lang w:eastAsia="el-GR"/>
        </w:rPr>
        <w:br/>
        <w:t xml:space="preserve">1. Την προσωρινή </w:t>
      </w:r>
      <w:proofErr w:type="spellStart"/>
      <w:r w:rsidRPr="00C34639">
        <w:rPr>
          <w:rFonts w:ascii="Times New Roman" w:eastAsia="Times New Roman" w:hAnsi="Times New Roman" w:cs="Times New Roman"/>
          <w:sz w:val="24"/>
          <w:szCs w:val="24"/>
          <w:lang w:eastAsia="el-GR"/>
        </w:rPr>
        <w:t>αναστολήγια</w:t>
      </w:r>
      <w:proofErr w:type="spellEnd"/>
      <w:r w:rsidRPr="00C34639">
        <w:rPr>
          <w:rFonts w:ascii="Times New Roman" w:eastAsia="Times New Roman" w:hAnsi="Times New Roman" w:cs="Times New Roman"/>
          <w:sz w:val="24"/>
          <w:szCs w:val="24"/>
          <w:lang w:eastAsia="el-GR"/>
        </w:rPr>
        <w:t xml:space="preserve"> το χρονικό διάστημα από 16.3.2020 έως και 27.3.2020, για προληπτικούς λόγους δημόσιας υγείας, κατά τα αναφερόμενα στην από 15.3.2020 εισήγηση της Εθνικής Επιτροπής Προστασίας Δημόσιας Υγείας έναντι του </w:t>
      </w:r>
      <w:proofErr w:type="spellStart"/>
      <w:r w:rsidRPr="00C34639">
        <w:rPr>
          <w:rFonts w:ascii="Times New Roman" w:eastAsia="Times New Roman" w:hAnsi="Times New Roman" w:cs="Times New Roman"/>
          <w:sz w:val="24"/>
          <w:szCs w:val="24"/>
          <w:lang w:eastAsia="el-GR"/>
        </w:rPr>
        <w:t>κορωνοϊού</w:t>
      </w:r>
      <w:proofErr w:type="spellEnd"/>
      <w:r w:rsidRPr="00C34639">
        <w:rPr>
          <w:rFonts w:ascii="Times New Roman" w:eastAsia="Times New Roman" w:hAnsi="Times New Roman" w:cs="Times New Roman"/>
          <w:sz w:val="24"/>
          <w:szCs w:val="24"/>
          <w:lang w:eastAsia="el-GR"/>
        </w:rPr>
        <w:t xml:space="preserve"> COVID-19:</w:t>
      </w:r>
      <w:r w:rsidRPr="00C34639">
        <w:rPr>
          <w:rFonts w:ascii="Times New Roman" w:eastAsia="Times New Roman" w:hAnsi="Times New Roman" w:cs="Times New Roman"/>
          <w:sz w:val="24"/>
          <w:szCs w:val="24"/>
          <w:lang w:eastAsia="el-GR"/>
        </w:rPr>
        <w:br/>
        <w:t>α) των εργασιών των δικαστικών σχηματισμών του Συμβουλίου της Επικρατείας και των τακτικών διοικητικών δικαστηρίων της Χώρας και</w:t>
      </w:r>
      <w:r w:rsidRPr="00C34639">
        <w:rPr>
          <w:rFonts w:ascii="Times New Roman" w:eastAsia="Times New Roman" w:hAnsi="Times New Roman" w:cs="Times New Roman"/>
          <w:sz w:val="24"/>
          <w:szCs w:val="24"/>
          <w:lang w:eastAsia="el-GR"/>
        </w:rPr>
        <w:br/>
        <w:t>β) των νομίμων και δικαστικών προθεσμιών για τη διενέργεια διαδικαστικών πράξεων και άλλων ενεργειών ενώπιον των υπηρεσιών τους, καθώς επίσης και της παραγραφής των συναφών αξιώσεων.</w:t>
      </w:r>
      <w:r w:rsidRPr="00C34639">
        <w:rPr>
          <w:rFonts w:ascii="Times New Roman" w:eastAsia="Times New Roman" w:hAnsi="Times New Roman" w:cs="Times New Roman"/>
          <w:sz w:val="24"/>
          <w:szCs w:val="24"/>
          <w:lang w:eastAsia="el-GR"/>
        </w:rPr>
        <w:br/>
        <w:t>2. Αναφορικά με το Συμβούλιο της Επικρατείας, κατ’ εξαίρεση της προηγούμενης παραγράφου:</w:t>
      </w:r>
      <w:r w:rsidRPr="00C34639">
        <w:rPr>
          <w:rFonts w:ascii="Times New Roman" w:eastAsia="Times New Roman" w:hAnsi="Times New Roman" w:cs="Times New Roman"/>
          <w:sz w:val="24"/>
          <w:szCs w:val="24"/>
          <w:lang w:eastAsia="el-GR"/>
        </w:rPr>
        <w:br/>
        <w:t>α) εξετάζονται αιτήματα έκδοσης προσωρινής διαταγής,</w:t>
      </w:r>
      <w:r w:rsidRPr="00C34639">
        <w:rPr>
          <w:rFonts w:ascii="Times New Roman" w:eastAsia="Times New Roman" w:hAnsi="Times New Roman" w:cs="Times New Roman"/>
          <w:sz w:val="24"/>
          <w:szCs w:val="24"/>
          <w:lang w:eastAsia="el-GR"/>
        </w:rPr>
        <w:br/>
        <w:t>β) εκδικάζονται επείγουσες αιτήσεις παροχής προσωρινής δικαστικής προστασίας,</w:t>
      </w:r>
      <w:r w:rsidRPr="00C34639">
        <w:rPr>
          <w:rFonts w:ascii="Times New Roman" w:eastAsia="Times New Roman" w:hAnsi="Times New Roman" w:cs="Times New Roman"/>
          <w:sz w:val="24"/>
          <w:szCs w:val="24"/>
          <w:lang w:eastAsia="el-GR"/>
        </w:rPr>
        <w:br/>
        <w:t>γ) διενεργείται η επεξεργασία επειγόντων προεδρικών διαταγμάτων,</w:t>
      </w:r>
      <w:r w:rsidRPr="00C34639">
        <w:rPr>
          <w:rFonts w:ascii="Times New Roman" w:eastAsia="Times New Roman" w:hAnsi="Times New Roman" w:cs="Times New Roman"/>
          <w:sz w:val="24"/>
          <w:szCs w:val="24"/>
          <w:lang w:eastAsia="el-GR"/>
        </w:rPr>
        <w:br/>
        <w:t>δ) διενεργούνται επείγουσες διασκέψεις (και εξ αποστάσεως, με τη χρήση τεχνολογικών μέσων εφόσον διασφαλίζεται η μυστικότητα αυτών) και</w:t>
      </w:r>
      <w:r w:rsidRPr="00C34639">
        <w:rPr>
          <w:rFonts w:ascii="Times New Roman" w:eastAsia="Times New Roman" w:hAnsi="Times New Roman" w:cs="Times New Roman"/>
          <w:sz w:val="24"/>
          <w:szCs w:val="24"/>
          <w:lang w:eastAsia="el-GR"/>
        </w:rPr>
        <w:br/>
        <w:t>ε) δημοσιεύονται  αποφάσεις και πρακτικά επεξεργασίας.</w:t>
      </w:r>
      <w:r w:rsidRPr="00C34639">
        <w:rPr>
          <w:rFonts w:ascii="Times New Roman" w:eastAsia="Times New Roman" w:hAnsi="Times New Roman" w:cs="Times New Roman"/>
          <w:sz w:val="24"/>
          <w:szCs w:val="24"/>
          <w:lang w:eastAsia="el-GR"/>
        </w:rPr>
        <w:br/>
        <w:t>3. Αναφορικά με τα διοικητικά δικαστήρια, κατ’ εξαίρεση της παρ. 1:</w:t>
      </w:r>
      <w:r w:rsidRPr="00C34639">
        <w:rPr>
          <w:rFonts w:ascii="Times New Roman" w:eastAsia="Times New Roman" w:hAnsi="Times New Roman" w:cs="Times New Roman"/>
          <w:sz w:val="24"/>
          <w:szCs w:val="24"/>
          <w:lang w:eastAsia="el-GR"/>
        </w:rPr>
        <w:br/>
        <w:t>α) εξετάζονται αιτήματα έκδοσης προσωρινής διαταγής,</w:t>
      </w:r>
      <w:r w:rsidRPr="00C34639">
        <w:rPr>
          <w:rFonts w:ascii="Times New Roman" w:eastAsia="Times New Roman" w:hAnsi="Times New Roman" w:cs="Times New Roman"/>
          <w:sz w:val="24"/>
          <w:szCs w:val="24"/>
          <w:lang w:eastAsia="el-GR"/>
        </w:rPr>
        <w:br/>
        <w:t>β) εκδικάζονται επείγουσες αιτήσεις παροχής προσωρινής δικαστικής προστασίας,</w:t>
      </w:r>
      <w:r w:rsidRPr="00C34639">
        <w:rPr>
          <w:rFonts w:ascii="Times New Roman" w:eastAsia="Times New Roman" w:hAnsi="Times New Roman" w:cs="Times New Roman"/>
          <w:sz w:val="24"/>
          <w:szCs w:val="24"/>
          <w:lang w:eastAsia="el-GR"/>
        </w:rPr>
        <w:br/>
        <w:t>γ) υποβάλλονται και εκδικάζονται αντιρρήσεις κατά της απόφασης κράτησης αλλοδαπού και αιτήσεις ανάκλησης κατά των δικαστικών αποφάσεων που εκδίδονται επί των αντιρρήσεων, σύμφωνα με τις διατάξεις του άρθρου 76 παρ. 3-6 του ν.3386/2005 (Α΄212),</w:t>
      </w:r>
      <w:r w:rsidRPr="00C34639">
        <w:rPr>
          <w:rFonts w:ascii="Times New Roman" w:eastAsia="Times New Roman" w:hAnsi="Times New Roman" w:cs="Times New Roman"/>
          <w:sz w:val="24"/>
          <w:szCs w:val="24"/>
          <w:lang w:eastAsia="el-GR"/>
        </w:rPr>
        <w:br/>
        <w:t>δ) υποβάλλονται και εκδικάζονται αντιρρήσεις, σύμφωνα με την παρ. 5 του άρθρου πρώτου της από 25.2.2020 Πράξης Νομοθετικού Περιεχομένου (Α΄42) κατά των προβλεπόμενων από την παρ. 2 του ίδιου άρθρου μέτρων και</w:t>
      </w:r>
      <w:r w:rsidRPr="00C34639">
        <w:rPr>
          <w:rFonts w:ascii="Times New Roman" w:eastAsia="Times New Roman" w:hAnsi="Times New Roman" w:cs="Times New Roman"/>
          <w:sz w:val="24"/>
          <w:szCs w:val="24"/>
          <w:lang w:eastAsia="el-GR"/>
        </w:rPr>
        <w:br/>
        <w:t xml:space="preserve">ε) διενεργούνται επείγουσες διασκέψεις (και εξ αποστάσεως, με την χρήση </w:t>
      </w:r>
      <w:r w:rsidRPr="00C34639">
        <w:rPr>
          <w:rFonts w:ascii="Times New Roman" w:eastAsia="Times New Roman" w:hAnsi="Times New Roman" w:cs="Times New Roman"/>
          <w:sz w:val="24"/>
          <w:szCs w:val="24"/>
          <w:lang w:eastAsia="el-GR"/>
        </w:rPr>
        <w:lastRenderedPageBreak/>
        <w:t>τεχνολογικών μέσων εφόσον διασφαλίζεται η μυστικότητα αυτών) και δημοσιεύονται αποφάσεις.</w:t>
      </w:r>
    </w:p>
    <w:p w:rsidR="00C34639" w:rsidRPr="00C34639" w:rsidRDefault="00C34639" w:rsidP="00C34639">
      <w:pPr>
        <w:spacing w:before="100" w:beforeAutospacing="1" w:after="100" w:afterAutospacing="1" w:line="240" w:lineRule="auto"/>
        <w:rPr>
          <w:rFonts w:ascii="Times New Roman" w:eastAsia="Times New Roman" w:hAnsi="Times New Roman" w:cs="Times New Roman"/>
          <w:sz w:val="24"/>
          <w:szCs w:val="24"/>
          <w:lang w:eastAsia="el-GR"/>
        </w:rPr>
      </w:pPr>
      <w:r w:rsidRPr="00C34639">
        <w:rPr>
          <w:rFonts w:ascii="Times New Roman" w:eastAsia="Times New Roman" w:hAnsi="Times New Roman" w:cs="Times New Roman"/>
          <w:b/>
          <w:bCs/>
          <w:sz w:val="24"/>
          <w:szCs w:val="24"/>
          <w:lang w:eastAsia="el-GR"/>
        </w:rPr>
        <w:t>ΑΡΘΡΟ ΔΕΥΤΕΡΟ</w:t>
      </w:r>
      <w:r w:rsidRPr="00C34639">
        <w:rPr>
          <w:rFonts w:ascii="Times New Roman" w:eastAsia="Times New Roman" w:hAnsi="Times New Roman" w:cs="Times New Roman"/>
          <w:sz w:val="24"/>
          <w:szCs w:val="24"/>
          <w:lang w:eastAsia="el-GR"/>
        </w:rPr>
        <w:br/>
        <w:t xml:space="preserve">1. Την προσωρινή </w:t>
      </w:r>
      <w:proofErr w:type="spellStart"/>
      <w:r w:rsidRPr="00C34639">
        <w:rPr>
          <w:rFonts w:ascii="Times New Roman" w:eastAsia="Times New Roman" w:hAnsi="Times New Roman" w:cs="Times New Roman"/>
          <w:sz w:val="24"/>
          <w:szCs w:val="24"/>
          <w:lang w:eastAsia="el-GR"/>
        </w:rPr>
        <w:t>αναστολήγια</w:t>
      </w:r>
      <w:proofErr w:type="spellEnd"/>
      <w:r w:rsidRPr="00C34639">
        <w:rPr>
          <w:rFonts w:ascii="Times New Roman" w:eastAsia="Times New Roman" w:hAnsi="Times New Roman" w:cs="Times New Roman"/>
          <w:sz w:val="24"/>
          <w:szCs w:val="24"/>
          <w:lang w:eastAsia="el-GR"/>
        </w:rPr>
        <w:t xml:space="preserve"> το χρονικό διάστημα από 16.3.2020 έως και 27.3.2020, για προληπτικούς λόγους δημόσιας υγείας, κατά τα αναφερόμενα στην από 15.3.2020 εισήγηση της Εθνικής Επιτροπής Προστασίας Δημόσιας Υγείας έναντι του </w:t>
      </w:r>
      <w:proofErr w:type="spellStart"/>
      <w:r w:rsidRPr="00C34639">
        <w:rPr>
          <w:rFonts w:ascii="Times New Roman" w:eastAsia="Times New Roman" w:hAnsi="Times New Roman" w:cs="Times New Roman"/>
          <w:sz w:val="24"/>
          <w:szCs w:val="24"/>
          <w:lang w:eastAsia="el-GR"/>
        </w:rPr>
        <w:t>κορωνοϊού</w:t>
      </w:r>
      <w:proofErr w:type="spellEnd"/>
      <w:r w:rsidRPr="00C34639">
        <w:rPr>
          <w:rFonts w:ascii="Times New Roman" w:eastAsia="Times New Roman" w:hAnsi="Times New Roman" w:cs="Times New Roman"/>
          <w:sz w:val="24"/>
          <w:szCs w:val="24"/>
          <w:lang w:eastAsia="el-GR"/>
        </w:rPr>
        <w:t xml:space="preserve"> COVID-19:</w:t>
      </w:r>
      <w:r w:rsidRPr="00C34639">
        <w:rPr>
          <w:rFonts w:ascii="Times New Roman" w:eastAsia="Times New Roman" w:hAnsi="Times New Roman" w:cs="Times New Roman"/>
          <w:sz w:val="24"/>
          <w:szCs w:val="24"/>
          <w:lang w:eastAsia="el-GR"/>
        </w:rPr>
        <w:br/>
        <w:t>α) των εργασιών των δικαστικών σχηματισμών του Ελεγκτικού Συνεδρίου και</w:t>
      </w:r>
      <w:r w:rsidRPr="00C34639">
        <w:rPr>
          <w:rFonts w:ascii="Times New Roman" w:eastAsia="Times New Roman" w:hAnsi="Times New Roman" w:cs="Times New Roman"/>
          <w:sz w:val="24"/>
          <w:szCs w:val="24"/>
          <w:lang w:eastAsia="el-GR"/>
        </w:rPr>
        <w:br/>
        <w:t>β) των νομίμων και δικαστικών προθεσμιών για τη διενέργεια διαδικαστικών πράξεων και άλλων ενεργειών ενώπιον των δικαστικών υπηρεσιών του Ελεγκτικού Συνεδρίου, καθώς επίσης της παραγραφής των συναφών αξιώσεων.</w:t>
      </w:r>
      <w:r w:rsidRPr="00C34639">
        <w:rPr>
          <w:rFonts w:ascii="Times New Roman" w:eastAsia="Times New Roman" w:hAnsi="Times New Roman" w:cs="Times New Roman"/>
          <w:sz w:val="24"/>
          <w:szCs w:val="24"/>
          <w:lang w:eastAsia="el-GR"/>
        </w:rPr>
        <w:br/>
        <w:t>2. Κατ’ εξαίρεση της προηγούμενης παραγράφου:</w:t>
      </w:r>
      <w:r w:rsidRPr="00C34639">
        <w:rPr>
          <w:rFonts w:ascii="Times New Roman" w:eastAsia="Times New Roman" w:hAnsi="Times New Roman" w:cs="Times New Roman"/>
          <w:sz w:val="24"/>
          <w:szCs w:val="24"/>
          <w:lang w:eastAsia="el-GR"/>
        </w:rPr>
        <w:br/>
        <w:t xml:space="preserve">α) διενεργούνται οι εργασίες των Κλιμακίων </w:t>
      </w:r>
      <w:proofErr w:type="spellStart"/>
      <w:r w:rsidRPr="00C34639">
        <w:rPr>
          <w:rFonts w:ascii="Times New Roman" w:eastAsia="Times New Roman" w:hAnsi="Times New Roman" w:cs="Times New Roman"/>
          <w:sz w:val="24"/>
          <w:szCs w:val="24"/>
          <w:lang w:eastAsia="el-GR"/>
        </w:rPr>
        <w:t>προσυμβατικού</w:t>
      </w:r>
      <w:proofErr w:type="spellEnd"/>
      <w:r w:rsidRPr="00C34639">
        <w:rPr>
          <w:rFonts w:ascii="Times New Roman" w:eastAsia="Times New Roman" w:hAnsi="Times New Roman" w:cs="Times New Roman"/>
          <w:sz w:val="24"/>
          <w:szCs w:val="24"/>
          <w:lang w:eastAsia="el-GR"/>
        </w:rPr>
        <w:t xml:space="preserve"> ελέγχου, του VI Τμήματος και του Τμήματος Μείζονος – Επταμελούς Σύνθεσης αποκλειστικά για επείγουσες υποθέσεις επιτακτικού δημοσίου συμφέροντος,</w:t>
      </w:r>
      <w:r w:rsidRPr="00C34639">
        <w:rPr>
          <w:rFonts w:ascii="Times New Roman" w:eastAsia="Times New Roman" w:hAnsi="Times New Roman" w:cs="Times New Roman"/>
          <w:sz w:val="24"/>
          <w:szCs w:val="24"/>
          <w:lang w:eastAsia="el-GR"/>
        </w:rPr>
        <w:br/>
        <w:t>β) δημοσιεύονται οι αποφάσεις,</w:t>
      </w:r>
      <w:r w:rsidRPr="00C34639">
        <w:rPr>
          <w:rFonts w:ascii="Times New Roman" w:eastAsia="Times New Roman" w:hAnsi="Times New Roman" w:cs="Times New Roman"/>
          <w:sz w:val="24"/>
          <w:szCs w:val="24"/>
          <w:lang w:eastAsia="el-GR"/>
        </w:rPr>
        <w:br/>
        <w:t>γ) εξετάζονται αιτήματα έκδοσης προσωρινής διαταγής και</w:t>
      </w:r>
      <w:r w:rsidRPr="00C34639">
        <w:rPr>
          <w:rFonts w:ascii="Times New Roman" w:eastAsia="Times New Roman" w:hAnsi="Times New Roman" w:cs="Times New Roman"/>
          <w:sz w:val="24"/>
          <w:szCs w:val="24"/>
          <w:lang w:eastAsia="el-GR"/>
        </w:rPr>
        <w:br/>
        <w:t>δ) διενεργούνται επείγουσες διασκέψεις (και εξ αποστάσεως, με τη χρήση τεχνολογικών μέσων, εφόσον διασφαλίζεται η μυστικότητα αυτών).</w:t>
      </w:r>
    </w:p>
    <w:p w:rsidR="00C34639" w:rsidRPr="00C34639" w:rsidRDefault="00C34639" w:rsidP="00C34639">
      <w:pPr>
        <w:spacing w:before="100" w:beforeAutospacing="1" w:after="100" w:afterAutospacing="1" w:line="240" w:lineRule="auto"/>
        <w:rPr>
          <w:rFonts w:ascii="Times New Roman" w:eastAsia="Times New Roman" w:hAnsi="Times New Roman" w:cs="Times New Roman"/>
          <w:sz w:val="24"/>
          <w:szCs w:val="24"/>
          <w:lang w:eastAsia="el-GR"/>
        </w:rPr>
      </w:pPr>
      <w:r w:rsidRPr="00C34639">
        <w:rPr>
          <w:rFonts w:ascii="Times New Roman" w:eastAsia="Times New Roman" w:hAnsi="Times New Roman" w:cs="Times New Roman"/>
          <w:b/>
          <w:bCs/>
          <w:sz w:val="24"/>
          <w:szCs w:val="24"/>
          <w:lang w:eastAsia="el-GR"/>
        </w:rPr>
        <w:t>ΑΡΘΡΟ ΤΡΙΤΟ</w:t>
      </w:r>
      <w:r w:rsidRPr="00C34639">
        <w:rPr>
          <w:rFonts w:ascii="Times New Roman" w:eastAsia="Times New Roman" w:hAnsi="Times New Roman" w:cs="Times New Roman"/>
          <w:sz w:val="24"/>
          <w:szCs w:val="24"/>
          <w:lang w:eastAsia="el-GR"/>
        </w:rPr>
        <w:br/>
        <w:t xml:space="preserve">Την προσωρινή αναστολή λειτουργίας των πολιτικών δικαστηρίων, ποινικών δικαστηρίων και εισαγγελιών της Χώρας, για το χρονικό διάστημα από 16.3.2020 έως και 27.3.2020, για προληπτικούς λόγους δημόσιας υγείας, κατά τα αναφερόμενα στην από 15.3.2020 εισήγηση της Εθνικής Επιτροπής Προστασίας Δημόσιας Υγείας έναντι του </w:t>
      </w:r>
      <w:proofErr w:type="spellStart"/>
      <w:r w:rsidRPr="00C34639">
        <w:rPr>
          <w:rFonts w:ascii="Times New Roman" w:eastAsia="Times New Roman" w:hAnsi="Times New Roman" w:cs="Times New Roman"/>
          <w:sz w:val="24"/>
          <w:szCs w:val="24"/>
          <w:lang w:eastAsia="el-GR"/>
        </w:rPr>
        <w:t>κορωνοϊού</w:t>
      </w:r>
      <w:proofErr w:type="spellEnd"/>
      <w:r w:rsidRPr="00C34639">
        <w:rPr>
          <w:rFonts w:ascii="Times New Roman" w:eastAsia="Times New Roman" w:hAnsi="Times New Roman" w:cs="Times New Roman"/>
          <w:sz w:val="24"/>
          <w:szCs w:val="24"/>
          <w:lang w:eastAsia="el-GR"/>
        </w:rPr>
        <w:t xml:space="preserve"> COVID-19 και ως ακολούθως:</w:t>
      </w:r>
      <w:r w:rsidRPr="00C34639">
        <w:rPr>
          <w:rFonts w:ascii="Times New Roman" w:eastAsia="Times New Roman" w:hAnsi="Times New Roman" w:cs="Times New Roman"/>
          <w:sz w:val="24"/>
          <w:szCs w:val="24"/>
          <w:lang w:eastAsia="el-GR"/>
        </w:rPr>
        <w:br/>
        <w:t>1. Αναστέλλονται:</w:t>
      </w:r>
      <w:r w:rsidRPr="00C34639">
        <w:rPr>
          <w:rFonts w:ascii="Times New Roman" w:eastAsia="Times New Roman" w:hAnsi="Times New Roman" w:cs="Times New Roman"/>
          <w:sz w:val="24"/>
          <w:szCs w:val="24"/>
          <w:lang w:eastAsia="el-GR"/>
        </w:rPr>
        <w:br/>
        <w:t>α) Οι δίκες ενώπιον των πολιτικών και ποινικών δικαστηρίων,</w:t>
      </w:r>
      <w:r w:rsidRPr="00C34639">
        <w:rPr>
          <w:rFonts w:ascii="Times New Roman" w:eastAsia="Times New Roman" w:hAnsi="Times New Roman" w:cs="Times New Roman"/>
          <w:sz w:val="24"/>
          <w:szCs w:val="24"/>
          <w:lang w:eastAsia="el-GR"/>
        </w:rPr>
        <w:br/>
        <w:t>β)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η παραγραφή των συναφών αξιώσεων,</w:t>
      </w:r>
      <w:r w:rsidRPr="00C34639">
        <w:rPr>
          <w:rFonts w:ascii="Times New Roman" w:eastAsia="Times New Roman" w:hAnsi="Times New Roman" w:cs="Times New Roman"/>
          <w:sz w:val="24"/>
          <w:szCs w:val="24"/>
          <w:lang w:eastAsia="el-GR"/>
        </w:rPr>
        <w:br/>
        <w:t>γ) οι, κατά τις κείμενες διατάξεις, διαδικασίες αναγκαστικής εκτέλεσης και η διενέργεια πλειστηριασμών.</w:t>
      </w:r>
      <w:r w:rsidRPr="00C34639">
        <w:rPr>
          <w:rFonts w:ascii="Times New Roman" w:eastAsia="Times New Roman" w:hAnsi="Times New Roman" w:cs="Times New Roman"/>
          <w:sz w:val="24"/>
          <w:szCs w:val="24"/>
          <w:lang w:eastAsia="el-GR"/>
        </w:rPr>
        <w:br/>
        <w:t>2. Εξαιρούνται από την εφαρμογή της προηγούμενης παραγράφου:</w:t>
      </w:r>
      <w:r w:rsidRPr="00C34639">
        <w:rPr>
          <w:rFonts w:ascii="Times New Roman" w:eastAsia="Times New Roman" w:hAnsi="Times New Roman" w:cs="Times New Roman"/>
          <w:sz w:val="24"/>
          <w:szCs w:val="24"/>
          <w:lang w:eastAsia="el-GR"/>
        </w:rPr>
        <w:br/>
        <w:t>α) η δημοσίευση αποφάσεων,</w:t>
      </w:r>
      <w:r w:rsidRPr="00C34639">
        <w:rPr>
          <w:rFonts w:ascii="Times New Roman" w:eastAsia="Times New Roman" w:hAnsi="Times New Roman" w:cs="Times New Roman"/>
          <w:sz w:val="24"/>
          <w:szCs w:val="24"/>
          <w:lang w:eastAsia="el-GR"/>
        </w:rPr>
        <w:br/>
        <w:t>β) η χορήγηση και ανάκληση προσωρινών διαταγών, οι οποίες γίνονται χωρίς κλήτευση του αντιδίκου. Οι προσωρινές διαταγές που έχουν χορηγηθεί και έχουν ισχύ έως την συζήτηση της υπόθεσης, παρατείνονται με απόφαση του Προέδρου Υπηρεσίας.</w:t>
      </w:r>
      <w:r w:rsidRPr="00C34639">
        <w:rPr>
          <w:rFonts w:ascii="Times New Roman" w:eastAsia="Times New Roman" w:hAnsi="Times New Roman" w:cs="Times New Roman"/>
          <w:sz w:val="24"/>
          <w:szCs w:val="24"/>
          <w:lang w:eastAsia="el-GR"/>
        </w:rPr>
        <w:br/>
        <w:t>γ) η εκδίκαση αυτόφωρων πλημμελημάτων, εφόσον αφορά κατηγορούμενο που κρατείται δυνάμει των διατάξεων περί αυτόφωρης διαδικασίας,</w:t>
      </w:r>
      <w:r w:rsidRPr="00C34639">
        <w:rPr>
          <w:rFonts w:ascii="Times New Roman" w:eastAsia="Times New Roman" w:hAnsi="Times New Roman" w:cs="Times New Roman"/>
          <w:sz w:val="24"/>
          <w:szCs w:val="24"/>
          <w:lang w:eastAsia="el-GR"/>
        </w:rPr>
        <w:br/>
        <w:t>δ) η κλήρωση των ενόρκων και η έναρξη της συνόδου των Μικτών Ορκωτών Δικαστηρίων και Μικτών Ορκωτών Εφετείων, καθώς και η κλήρωση των συνθέσεων για την εκδίκαση των ποινικών υποθέσεων και των υποθέσεων ασφαλιστικών μέτρων σε όσα δικαστήρια της Χώρας προβλέπεται τέτοια κλήρωση,</w:t>
      </w:r>
      <w:r w:rsidRPr="00C34639">
        <w:rPr>
          <w:rFonts w:ascii="Times New Roman" w:eastAsia="Times New Roman" w:hAnsi="Times New Roman" w:cs="Times New Roman"/>
          <w:sz w:val="24"/>
          <w:szCs w:val="24"/>
          <w:lang w:eastAsia="el-GR"/>
        </w:rPr>
        <w:br/>
        <w:t>ε) η εκδίκαση κακουργημάτων για τους προσωρινά κρατούμενους κατηγορουμένους, των οποίων συμπληρώνεται κατά περίπτωση το ανώτατο όριο προσωρινής κράτησης,</w:t>
      </w:r>
      <w:r w:rsidRPr="00C34639">
        <w:rPr>
          <w:rFonts w:ascii="Times New Roman" w:eastAsia="Times New Roman" w:hAnsi="Times New Roman" w:cs="Times New Roman"/>
          <w:sz w:val="24"/>
          <w:szCs w:val="24"/>
          <w:lang w:eastAsia="el-GR"/>
        </w:rPr>
        <w:br/>
        <w:t xml:space="preserve">στ) οι ποινικές δίκες που αφορούν κακουργήματα, ο χρόνος παραγραφής των οποίων συμπληρώνεται εντός του χρονικού διαστήματος από την έναρξη της αναστολής </w:t>
      </w:r>
      <w:r w:rsidRPr="00C34639">
        <w:rPr>
          <w:rFonts w:ascii="Times New Roman" w:eastAsia="Times New Roman" w:hAnsi="Times New Roman" w:cs="Times New Roman"/>
          <w:sz w:val="24"/>
          <w:szCs w:val="24"/>
          <w:lang w:eastAsia="el-GR"/>
        </w:rPr>
        <w:lastRenderedPageBreak/>
        <w:t>μέχρι και τις 31.1.2021. Το δικαστήριο αποφασίζει, κατά περίπτωση, για την εκδίκαση ή τη διακοπή αυτών.   </w:t>
      </w:r>
      <w:r w:rsidRPr="00C34639">
        <w:rPr>
          <w:rFonts w:ascii="Times New Roman" w:eastAsia="Times New Roman" w:hAnsi="Times New Roman" w:cs="Times New Roman"/>
          <w:sz w:val="24"/>
          <w:szCs w:val="24"/>
          <w:lang w:eastAsia="el-GR"/>
        </w:rPr>
        <w:br/>
        <w:t>3. 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παραπάνω εξαιρέσεων.</w:t>
      </w:r>
      <w:r w:rsidRPr="00C34639">
        <w:rPr>
          <w:rFonts w:ascii="Times New Roman" w:eastAsia="Times New Roman" w:hAnsi="Times New Roman" w:cs="Times New Roman"/>
          <w:sz w:val="24"/>
          <w:szCs w:val="24"/>
          <w:lang w:eastAsia="el-GR"/>
        </w:rPr>
        <w:br/>
        <w:t>4. Η λειτουργία των δικαστικών υπηρεσιών περιορίζεται στις αναγκαίες ενέργειες για τη διεκπεραίωση των υποθέσεων που, σύμφωνα με την παρούσα απόφαση, εκδικάζονται ενώπιον των δικαστηρίων, καθώς και εκείνων που, κατά περίπτωση και κατά την κρίση του οργάνου διοίκησης εκάστης αυτών, έχουν κατεπείγοντα χαρακτήρα και χρήζουν άμεσης αντιμετώπισης. Τα ειδικότερα ζητήματα λειτουργίας των ως άνω υπηρεσιών ρυθμίζονται με αποφάσεις των οργάνων διοίκησης αυτών.</w:t>
      </w:r>
      <w:r w:rsidRPr="00C34639">
        <w:rPr>
          <w:rFonts w:ascii="Times New Roman" w:eastAsia="Times New Roman" w:hAnsi="Times New Roman" w:cs="Times New Roman"/>
          <w:sz w:val="24"/>
          <w:szCs w:val="24"/>
          <w:lang w:eastAsia="el-GR"/>
        </w:rPr>
        <w:br/>
        <w:t>5. Η λειτουργία των εισαγγελιών περιορίζεται στις αναγκαίες ενέργειες για τη διεκπεραίωση των ποινικών υποθέσεων που, σύμφωνα με την παρούσα απόφαση, εκδικάζονται ενώπιον των ποινικών δικαστηρίων, καθώς και εκείνων που κατά περίπτωση και κατά την κρίση του διευθύνοντος εκάστη αυτών έχουν κατεπείγοντα χαρακτήρα και χρήζουν άμεσης αντιμετώπισης. Τα ειδικότερα ζητήματα λειτουργίας των εισαγγελιών ρυθμίζονται με αποφάσεις των διευθυνόντων αυτές.</w:t>
      </w:r>
      <w:r w:rsidRPr="00C34639">
        <w:rPr>
          <w:rFonts w:ascii="Times New Roman" w:eastAsia="Times New Roman" w:hAnsi="Times New Roman" w:cs="Times New Roman"/>
          <w:sz w:val="24"/>
          <w:szCs w:val="24"/>
          <w:lang w:eastAsia="el-GR"/>
        </w:rPr>
        <w:br/>
        <w:t>6. Οι διατάξεις του παρόντος άρθρου εφαρμόζονται και στα στρατιωτικά δικαστήρια και εισαγγελίες της Χώρας.</w:t>
      </w:r>
    </w:p>
    <w:p w:rsidR="00C34639" w:rsidRPr="00C34639" w:rsidRDefault="00C34639" w:rsidP="00C34639">
      <w:pPr>
        <w:spacing w:before="100" w:beforeAutospacing="1" w:after="100" w:afterAutospacing="1" w:line="240" w:lineRule="auto"/>
        <w:rPr>
          <w:rFonts w:ascii="Times New Roman" w:eastAsia="Times New Roman" w:hAnsi="Times New Roman" w:cs="Times New Roman"/>
          <w:sz w:val="24"/>
          <w:szCs w:val="24"/>
          <w:lang w:eastAsia="el-GR"/>
        </w:rPr>
      </w:pPr>
      <w:r w:rsidRPr="00C34639">
        <w:rPr>
          <w:rFonts w:ascii="Times New Roman" w:eastAsia="Times New Roman" w:hAnsi="Times New Roman" w:cs="Times New Roman"/>
          <w:b/>
          <w:bCs/>
          <w:sz w:val="24"/>
          <w:szCs w:val="24"/>
          <w:lang w:eastAsia="el-GR"/>
        </w:rPr>
        <w:t>ΑΡΘΡΟ ΤΕΤΑΡΤΟ</w:t>
      </w:r>
      <w:r w:rsidRPr="00C34639">
        <w:rPr>
          <w:rFonts w:ascii="Times New Roman" w:eastAsia="Times New Roman" w:hAnsi="Times New Roman" w:cs="Times New Roman"/>
          <w:sz w:val="24"/>
          <w:szCs w:val="24"/>
          <w:lang w:eastAsia="el-GR"/>
        </w:rPr>
        <w:br/>
        <w:t xml:space="preserve">Την προσωρινή αναστολή λειτουργίας κάθε εκπαιδευτικής και επιμορφωτικής δραστηριότητας της Εθνικής Σχολής Δικαστικών Λειτουργών, για το χρονικό διάστημα από 16.3.2020 έως και 27.3.2020, για προληπτικούς λόγους δημόσιας υγείας, κατά τα αναφερόμενα στην από 15.3.2020 εισήγηση της Εθνικής Επιτροπής Προστασίας Δημόσιας Υγείας έναντι του </w:t>
      </w:r>
      <w:proofErr w:type="spellStart"/>
      <w:r w:rsidRPr="00C34639">
        <w:rPr>
          <w:rFonts w:ascii="Times New Roman" w:eastAsia="Times New Roman" w:hAnsi="Times New Roman" w:cs="Times New Roman"/>
          <w:sz w:val="24"/>
          <w:szCs w:val="24"/>
          <w:lang w:eastAsia="el-GR"/>
        </w:rPr>
        <w:t>κορωνοϊού</w:t>
      </w:r>
      <w:proofErr w:type="spellEnd"/>
      <w:r w:rsidRPr="00C34639">
        <w:rPr>
          <w:rFonts w:ascii="Times New Roman" w:eastAsia="Times New Roman" w:hAnsi="Times New Roman" w:cs="Times New Roman"/>
          <w:sz w:val="24"/>
          <w:szCs w:val="24"/>
          <w:lang w:eastAsia="el-GR"/>
        </w:rPr>
        <w:t xml:space="preserve"> COVID-19. Κατ’ εξαίρεση, τα μαθήματα δύνανται να διενεργούνται, εφόσον είναι εφικτό, μέσω της ψηφιακής πλατφόρμας MOODLE ή άλλης διαδικτυακής εφαρμογής.</w:t>
      </w:r>
    </w:p>
    <w:p w:rsidR="00C34639" w:rsidRPr="00C34639" w:rsidRDefault="00C34639" w:rsidP="00C34639">
      <w:pPr>
        <w:spacing w:before="100" w:beforeAutospacing="1" w:after="100" w:afterAutospacing="1" w:line="240" w:lineRule="auto"/>
        <w:rPr>
          <w:rFonts w:ascii="Times New Roman" w:eastAsia="Times New Roman" w:hAnsi="Times New Roman" w:cs="Times New Roman"/>
          <w:sz w:val="24"/>
          <w:szCs w:val="24"/>
          <w:lang w:eastAsia="el-GR"/>
        </w:rPr>
      </w:pPr>
      <w:r w:rsidRPr="00C34639">
        <w:rPr>
          <w:rFonts w:ascii="Times New Roman" w:eastAsia="Times New Roman" w:hAnsi="Times New Roman" w:cs="Times New Roman"/>
          <w:b/>
          <w:bCs/>
          <w:sz w:val="24"/>
          <w:szCs w:val="24"/>
          <w:lang w:eastAsia="el-GR"/>
        </w:rPr>
        <w:t>ΑΡΘΡΟ ΠΕΜΠΤΟ</w:t>
      </w:r>
      <w:r w:rsidRPr="00C34639">
        <w:rPr>
          <w:rFonts w:ascii="Times New Roman" w:eastAsia="Times New Roman" w:hAnsi="Times New Roman" w:cs="Times New Roman"/>
          <w:sz w:val="24"/>
          <w:szCs w:val="24"/>
          <w:lang w:eastAsia="el-GR"/>
        </w:rPr>
        <w:br/>
        <w:t>Για όλο το προσωπικό που απασχολείται με οποιαδήποτε σχέση εργασίας στα Δικαστήρια, στις Εισαγγελίες, στη Γενική Επιτροπεία της Επικρατείας των Τακτικών Διοικητικών Δικαστηρίων, στη Γενική Επιτροπεία της Επικρατείας του Ελεγκτικού Συνεδρίου και στην Εθνική Σχολή Δικαστικών Λειτουργών, εφαρμόζονται κατ’ αναλογία τα οριζόμενα στο άρθρο 5 της από 11.3.2020 Πράξης Νομοθετικού Περιεχομένου (Α’ 55).</w:t>
      </w:r>
    </w:p>
    <w:p w:rsidR="00C34639" w:rsidRPr="00C34639" w:rsidRDefault="00C34639" w:rsidP="00C34639">
      <w:pPr>
        <w:spacing w:before="100" w:beforeAutospacing="1" w:after="100" w:afterAutospacing="1" w:line="240" w:lineRule="auto"/>
        <w:rPr>
          <w:rFonts w:ascii="Times New Roman" w:eastAsia="Times New Roman" w:hAnsi="Times New Roman" w:cs="Times New Roman"/>
          <w:sz w:val="24"/>
          <w:szCs w:val="24"/>
          <w:lang w:eastAsia="el-GR"/>
        </w:rPr>
      </w:pPr>
      <w:r w:rsidRPr="00C34639">
        <w:rPr>
          <w:rFonts w:ascii="Times New Roman" w:eastAsia="Times New Roman" w:hAnsi="Times New Roman" w:cs="Times New Roman"/>
          <w:b/>
          <w:bCs/>
          <w:sz w:val="24"/>
          <w:szCs w:val="24"/>
          <w:lang w:eastAsia="el-GR"/>
        </w:rPr>
        <w:t>ΑΡΘΡΟ EKTO</w:t>
      </w:r>
      <w:r w:rsidRPr="00C34639">
        <w:rPr>
          <w:rFonts w:ascii="Times New Roman" w:eastAsia="Times New Roman" w:hAnsi="Times New Roman" w:cs="Times New Roman"/>
          <w:sz w:val="24"/>
          <w:szCs w:val="24"/>
          <w:lang w:eastAsia="el-GR"/>
        </w:rPr>
        <w:br/>
      </w:r>
      <w:proofErr w:type="spellStart"/>
      <w:r w:rsidRPr="00C34639">
        <w:rPr>
          <w:rFonts w:ascii="Times New Roman" w:eastAsia="Times New Roman" w:hAnsi="Times New Roman" w:cs="Times New Roman"/>
          <w:sz w:val="24"/>
          <w:szCs w:val="24"/>
          <w:lang w:eastAsia="el-GR"/>
        </w:rPr>
        <w:t>Aπό</w:t>
      </w:r>
      <w:proofErr w:type="spellEnd"/>
      <w:r w:rsidRPr="00C34639">
        <w:rPr>
          <w:rFonts w:ascii="Times New Roman" w:eastAsia="Times New Roman" w:hAnsi="Times New Roman" w:cs="Times New Roman"/>
          <w:sz w:val="24"/>
          <w:szCs w:val="24"/>
          <w:lang w:eastAsia="el-GR"/>
        </w:rPr>
        <w:t xml:space="preserve"> την δημοσίευση της παρούσας παύει η ισχύς της κοινής απόφασης των Υπουργών Εθνικής Άμυνας, Υγείας και Δικαιοσύνης υπ’ αρ.Δ1α/ΓΠ.οικ. 17734/2020 (Β’ 833)».</w:t>
      </w:r>
    </w:p>
    <w:p w:rsidR="00C34639" w:rsidRPr="00C34639" w:rsidRDefault="00C34639" w:rsidP="00C34639">
      <w:pPr>
        <w:spacing w:before="100" w:beforeAutospacing="1" w:after="100" w:afterAutospacing="1" w:line="240" w:lineRule="auto"/>
        <w:rPr>
          <w:rFonts w:ascii="Times New Roman" w:eastAsia="Times New Roman" w:hAnsi="Times New Roman" w:cs="Times New Roman"/>
          <w:sz w:val="24"/>
          <w:szCs w:val="24"/>
          <w:lang w:eastAsia="el-GR"/>
        </w:rPr>
      </w:pPr>
      <w:r w:rsidRPr="00C34639">
        <w:rPr>
          <w:rFonts w:ascii="Times New Roman" w:eastAsia="Times New Roman" w:hAnsi="Times New Roman" w:cs="Times New Roman"/>
          <w:sz w:val="24"/>
          <w:szCs w:val="24"/>
          <w:lang w:eastAsia="el-GR"/>
        </w:rPr>
        <w:t>Σημειώνεται ότι περαιτέρω μέτρα προς εξειδίκευση της ανωτέρω νέας ΚΥΑ, όπου κριθεί αναγκαίο, θα ληφθούν από τις Διοικήσεις των Δικαστηρίων και την Εισαγγελία του Αρείου Πάγου.</w:t>
      </w:r>
    </w:p>
    <w:p w:rsidR="00447BC6" w:rsidRDefault="00447BC6">
      <w:bookmarkStart w:id="0" w:name="_GoBack"/>
      <w:bookmarkEnd w:id="0"/>
    </w:p>
    <w:sectPr w:rsidR="00447B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39"/>
    <w:rsid w:val="00447BC6"/>
    <w:rsid w:val="00C346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814">
      <w:bodyDiv w:val="1"/>
      <w:marLeft w:val="0"/>
      <w:marRight w:val="0"/>
      <w:marTop w:val="0"/>
      <w:marBottom w:val="0"/>
      <w:divBdr>
        <w:top w:val="none" w:sz="0" w:space="0" w:color="auto"/>
        <w:left w:val="none" w:sz="0" w:space="0" w:color="auto"/>
        <w:bottom w:val="none" w:sz="0" w:space="0" w:color="auto"/>
        <w:right w:val="none" w:sz="0" w:space="0" w:color="auto"/>
      </w:divBdr>
      <w:divsChild>
        <w:div w:id="112480349">
          <w:marLeft w:val="0"/>
          <w:marRight w:val="0"/>
          <w:marTop w:val="0"/>
          <w:marBottom w:val="0"/>
          <w:divBdr>
            <w:top w:val="none" w:sz="0" w:space="0" w:color="auto"/>
            <w:left w:val="none" w:sz="0" w:space="0" w:color="auto"/>
            <w:bottom w:val="none" w:sz="0" w:space="0" w:color="auto"/>
            <w:right w:val="none" w:sz="0" w:space="0" w:color="auto"/>
          </w:divBdr>
          <w:divsChild>
            <w:div w:id="834144812">
              <w:marLeft w:val="0"/>
              <w:marRight w:val="0"/>
              <w:marTop w:val="0"/>
              <w:marBottom w:val="0"/>
              <w:divBdr>
                <w:top w:val="none" w:sz="0" w:space="0" w:color="auto"/>
                <w:left w:val="none" w:sz="0" w:space="0" w:color="auto"/>
                <w:bottom w:val="none" w:sz="0" w:space="0" w:color="auto"/>
                <w:right w:val="none" w:sz="0" w:space="0" w:color="auto"/>
              </w:divBdr>
              <w:divsChild>
                <w:div w:id="132914262">
                  <w:marLeft w:val="0"/>
                  <w:marRight w:val="0"/>
                  <w:marTop w:val="0"/>
                  <w:marBottom w:val="0"/>
                  <w:divBdr>
                    <w:top w:val="none" w:sz="0" w:space="0" w:color="auto"/>
                    <w:left w:val="none" w:sz="0" w:space="0" w:color="auto"/>
                    <w:bottom w:val="none" w:sz="0" w:space="0" w:color="auto"/>
                    <w:right w:val="none" w:sz="0" w:space="0" w:color="auto"/>
                  </w:divBdr>
                </w:div>
              </w:divsChild>
            </w:div>
            <w:div w:id="156384701">
              <w:marLeft w:val="0"/>
              <w:marRight w:val="0"/>
              <w:marTop w:val="0"/>
              <w:marBottom w:val="0"/>
              <w:divBdr>
                <w:top w:val="none" w:sz="0" w:space="0" w:color="auto"/>
                <w:left w:val="none" w:sz="0" w:space="0" w:color="auto"/>
                <w:bottom w:val="none" w:sz="0" w:space="0" w:color="auto"/>
                <w:right w:val="none" w:sz="0" w:space="0" w:color="auto"/>
              </w:divBdr>
              <w:divsChild>
                <w:div w:id="285746462">
                  <w:marLeft w:val="0"/>
                  <w:marRight w:val="0"/>
                  <w:marTop w:val="0"/>
                  <w:marBottom w:val="0"/>
                  <w:divBdr>
                    <w:top w:val="none" w:sz="0" w:space="0" w:color="auto"/>
                    <w:left w:val="none" w:sz="0" w:space="0" w:color="auto"/>
                    <w:bottom w:val="none" w:sz="0" w:space="0" w:color="auto"/>
                    <w:right w:val="none" w:sz="0" w:space="0" w:color="auto"/>
                  </w:divBdr>
                  <w:divsChild>
                    <w:div w:id="1167288928">
                      <w:marLeft w:val="0"/>
                      <w:marRight w:val="0"/>
                      <w:marTop w:val="0"/>
                      <w:marBottom w:val="0"/>
                      <w:divBdr>
                        <w:top w:val="none" w:sz="0" w:space="0" w:color="auto"/>
                        <w:left w:val="none" w:sz="0" w:space="0" w:color="auto"/>
                        <w:bottom w:val="none" w:sz="0" w:space="0" w:color="auto"/>
                        <w:right w:val="none" w:sz="0" w:space="0" w:color="auto"/>
                      </w:divBdr>
                      <w:divsChild>
                        <w:div w:id="225117893">
                          <w:marLeft w:val="0"/>
                          <w:marRight w:val="0"/>
                          <w:marTop w:val="0"/>
                          <w:marBottom w:val="0"/>
                          <w:divBdr>
                            <w:top w:val="none" w:sz="0" w:space="0" w:color="auto"/>
                            <w:left w:val="none" w:sz="0" w:space="0" w:color="auto"/>
                            <w:bottom w:val="none" w:sz="0" w:space="0" w:color="auto"/>
                            <w:right w:val="none" w:sz="0" w:space="0" w:color="auto"/>
                          </w:divBdr>
                          <w:divsChild>
                            <w:div w:id="1084835829">
                              <w:marLeft w:val="0"/>
                              <w:marRight w:val="0"/>
                              <w:marTop w:val="0"/>
                              <w:marBottom w:val="0"/>
                              <w:divBdr>
                                <w:top w:val="none" w:sz="0" w:space="0" w:color="auto"/>
                                <w:left w:val="none" w:sz="0" w:space="0" w:color="auto"/>
                                <w:bottom w:val="none" w:sz="0" w:space="0" w:color="auto"/>
                                <w:right w:val="none" w:sz="0" w:space="0" w:color="auto"/>
                              </w:divBdr>
                              <w:divsChild>
                                <w:div w:id="10620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7083</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Δικηγορικός Σύλλογος</dc:creator>
  <cp:lastModifiedBy>Δικηγορικός Σύλλογος</cp:lastModifiedBy>
  <cp:revision>1</cp:revision>
  <dcterms:created xsi:type="dcterms:W3CDTF">2020-03-16T09:07:00Z</dcterms:created>
  <dcterms:modified xsi:type="dcterms:W3CDTF">2020-03-16T09:08:00Z</dcterms:modified>
</cp:coreProperties>
</file>