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44" w:rsidRDefault="00371444" w:rsidP="00371444">
      <w:pPr>
        <w:pStyle w:val="Web"/>
        <w:spacing w:after="0"/>
      </w:pPr>
      <w:bookmarkStart w:id="0" w:name="_GoBack"/>
      <w:bookmarkEnd w:id="0"/>
      <w:r>
        <w:rPr>
          <w:b/>
          <w:bCs/>
        </w:rPr>
        <w:t>ΕΛΛΗΝΙΚΗ ΔΗΜΟΚΡΑΤΙΑ</w:t>
      </w:r>
    </w:p>
    <w:p w:rsidR="00371444" w:rsidRDefault="00371444" w:rsidP="00371444">
      <w:pPr>
        <w:pStyle w:val="Web"/>
        <w:spacing w:after="0"/>
      </w:pPr>
      <w:r>
        <w:rPr>
          <w:b/>
          <w:bCs/>
        </w:rPr>
        <w:t>ΕΙΡΗΝΟΔΙΚΕΙΟ ΛΙΒΑΔΕΙΑΣ</w:t>
      </w:r>
    </w:p>
    <w:p w:rsidR="00371444" w:rsidRDefault="00371444" w:rsidP="00371444">
      <w:pPr>
        <w:pStyle w:val="Web"/>
        <w:spacing w:after="0"/>
      </w:pPr>
      <w:r>
        <w:rPr>
          <w:b/>
          <w:bCs/>
        </w:rPr>
        <w:t>ΤΗΛ. 2261029949</w:t>
      </w:r>
    </w:p>
    <w:p w:rsidR="00371444" w:rsidRDefault="00371444" w:rsidP="00371444">
      <w:pPr>
        <w:pStyle w:val="Web"/>
        <w:spacing w:after="0"/>
        <w:rPr>
          <w:lang w:val="en-US"/>
        </w:rPr>
      </w:pPr>
      <w:proofErr w:type="gramStart"/>
      <w:r>
        <w:rPr>
          <w:b/>
          <w:bCs/>
          <w:lang w:val="en-US"/>
        </w:rPr>
        <w:t>e-mail</w:t>
      </w:r>
      <w:proofErr w:type="gramEnd"/>
      <w:r>
        <w:rPr>
          <w:b/>
          <w:bCs/>
          <w:lang w:val="en-US"/>
        </w:rPr>
        <w:t>: gram@eirinodikeio-livadeias.gov.gr</w:t>
      </w:r>
    </w:p>
    <w:p w:rsidR="00371444" w:rsidRDefault="00371444" w:rsidP="00371444">
      <w:pPr>
        <w:pStyle w:val="Web"/>
        <w:spacing w:after="0" w:line="360" w:lineRule="auto"/>
        <w:jc w:val="center"/>
      </w:pPr>
      <w:r>
        <w:rPr>
          <w:b/>
          <w:bCs/>
          <w:u w:val="single"/>
        </w:rPr>
        <w:t>ΠΡΑΞΗ 60/2021</w:t>
      </w:r>
    </w:p>
    <w:p w:rsidR="00371444" w:rsidRDefault="00371444" w:rsidP="001E4697">
      <w:pPr>
        <w:pStyle w:val="Web"/>
        <w:spacing w:after="0" w:line="360" w:lineRule="auto"/>
        <w:jc w:val="center"/>
      </w:pPr>
      <w:r>
        <w:rPr>
          <w:b/>
          <w:bCs/>
          <w:u w:val="single"/>
          <w:lang w:val="en-US"/>
        </w:rPr>
        <w:t>O</w:t>
      </w:r>
      <w:r>
        <w:rPr>
          <w:b/>
          <w:bCs/>
          <w:u w:val="single"/>
        </w:rPr>
        <w:t xml:space="preserve"> ΔΙΕΥΘΥΝΩΝ ΤΟ ΕΙΡΗΝΟΔΙΚΕΙΟ ΛΙΒΑΔΕΙΑΣ</w:t>
      </w:r>
    </w:p>
    <w:p w:rsidR="00371444" w:rsidRDefault="00371444" w:rsidP="00371444">
      <w:pPr>
        <w:pStyle w:val="Web"/>
        <w:spacing w:after="0" w:line="360" w:lineRule="auto"/>
      </w:pPr>
      <w:r>
        <w:t xml:space="preserve">Αφού έλαβε υπόψη του: </w:t>
      </w:r>
    </w:p>
    <w:p w:rsidR="00371444" w:rsidRDefault="00371444" w:rsidP="00371444">
      <w:pPr>
        <w:pStyle w:val="Web"/>
        <w:spacing w:after="0" w:line="360" w:lineRule="auto"/>
        <w:jc w:val="both"/>
      </w:pPr>
      <w:r>
        <w:t xml:space="preserve">1. Την Κοινή Υπουργική Απόφαση με </w:t>
      </w:r>
      <w:proofErr w:type="spellStart"/>
      <w:r>
        <w:rPr>
          <w:b/>
          <w:bCs/>
        </w:rPr>
        <w:t>Αριθμ</w:t>
      </w:r>
      <w:proofErr w:type="spellEnd"/>
      <w:r>
        <w:rPr>
          <w:b/>
          <w:bCs/>
        </w:rPr>
        <w:t>. Δ1α/ΓΠ.οικ. 13805 / (ΦΕΚ Β 843/3 Μαρτίου 2021)</w:t>
      </w:r>
      <w:r>
        <w:t xml:space="preserve"> «Έκτακτα μέτρα προστασίας της δημόσιας υγείας από τον κίνδυνο περαιτέρω διασποράς του </w:t>
      </w:r>
      <w:proofErr w:type="spellStart"/>
      <w:r>
        <w:t>κορωνοϊού</w:t>
      </w:r>
      <w:proofErr w:type="spellEnd"/>
      <w:r>
        <w:t xml:space="preserve"> COVID-19 στο σύνολο της Επικράτειας για το διάστημα από την Πέμπτη 4 Μαρτίου 2021 και ώρα 6:00 έως και την Τρίτη, 16 Μαρτίου 2021 και ώρα 6:00», για το επίπεδο πολύ αυξημένου κινδύνου στο οποίο εντάσσεται κατά το άρθρο 1, 1Α, α) της ως άνω ΚΥΑ, η Περιφερειακή Ενότητα Βοιωτίας</w:t>
      </w:r>
    </w:p>
    <w:p w:rsidR="00371444" w:rsidRDefault="00371444" w:rsidP="00371444">
      <w:pPr>
        <w:pStyle w:val="Web"/>
        <w:spacing w:after="0" w:line="360" w:lineRule="auto"/>
      </w:pPr>
      <w:r>
        <w:t xml:space="preserve">2. Τις υπηρεσιακές ανάγκες καθώς και την εύρυθμη λειτουργία των υπηρεσιών του Ειρηνοδικείου Λιβαδειάς και </w:t>
      </w:r>
    </w:p>
    <w:p w:rsidR="00371444" w:rsidRDefault="00371444" w:rsidP="00371444">
      <w:pPr>
        <w:pStyle w:val="Web"/>
        <w:spacing w:after="0" w:line="360" w:lineRule="auto"/>
      </w:pPr>
      <w:r>
        <w:t>3. Τους προφανείς κινδύνους που εγκυμονεί πλέον για όλους η προσωπική επαφή και το γεγονός ότι στους χώρους του Ειρηνοδικείου Λιβαδειάς υπό κανονικές συνθήκες, παρατηρείται καθημερινά μεγάλος συνωστισμός πολιτών</w:t>
      </w:r>
    </w:p>
    <w:p w:rsidR="00371444" w:rsidRPr="00371444" w:rsidRDefault="00371444" w:rsidP="00371444">
      <w:pPr>
        <w:pStyle w:val="Web"/>
        <w:spacing w:before="238" w:beforeAutospacing="0" w:after="238" w:line="360" w:lineRule="auto"/>
        <w:jc w:val="center"/>
      </w:pPr>
      <w:r>
        <w:rPr>
          <w:b/>
          <w:bCs/>
        </w:rPr>
        <w:t>ΑΠΟΦΑΣΙΖΕΙ</w:t>
      </w:r>
    </w:p>
    <w:p w:rsidR="00371444" w:rsidRDefault="00371444" w:rsidP="00371444">
      <w:pPr>
        <w:pStyle w:val="Web"/>
        <w:spacing w:before="238" w:beforeAutospacing="0" w:after="238" w:line="360" w:lineRule="auto"/>
      </w:pPr>
      <w:r>
        <w:t>Για το χρονικό διάστημα της ως άνω αναστολής, από την Πέμπτη, 4 Μαρτίου 2021</w:t>
      </w:r>
    </w:p>
    <w:p w:rsidR="00371444" w:rsidRDefault="00371444" w:rsidP="00371444">
      <w:pPr>
        <w:pStyle w:val="Web"/>
        <w:spacing w:before="238" w:beforeAutospacing="0" w:after="238" w:line="360" w:lineRule="auto"/>
      </w:pPr>
      <w:r>
        <w:t>και ώρα 6:00 έως και την Τρίτη, 16 Μαρτίου 2021 και ώρα 6:00</w:t>
      </w:r>
    </w:p>
    <w:p w:rsidR="00371444" w:rsidRDefault="00371444" w:rsidP="00371444">
      <w:pPr>
        <w:pStyle w:val="Web"/>
        <w:spacing w:before="238" w:beforeAutospacing="0" w:after="238" w:line="360" w:lineRule="auto"/>
      </w:pPr>
      <w:r>
        <w:rPr>
          <w:b/>
          <w:bCs/>
        </w:rPr>
        <w:t>(Α) ΑΝΑΣΤΕΛΛΟΝΤΑΙ:</w:t>
      </w:r>
    </w:p>
    <w:p w:rsidR="00371444" w:rsidRPr="00237F33" w:rsidRDefault="00371444" w:rsidP="00371444">
      <w:pPr>
        <w:pStyle w:val="Web"/>
        <w:spacing w:before="238" w:beforeAutospacing="0" w:after="238" w:line="360" w:lineRule="auto"/>
        <w:jc w:val="both"/>
      </w:pPr>
      <w:r w:rsidRPr="00237F33">
        <w:rPr>
          <w:b/>
          <w:bCs/>
        </w:rPr>
        <w:t xml:space="preserve">1. </w:t>
      </w:r>
      <w:r w:rsidRPr="00237F33">
        <w:t xml:space="preserve">Δίκες στο Ειρηνοδικείο Λιβαδειάς, σύμφωνα με τα οριζόμενα στο άρθρο 1 παρ. 1Β, </w:t>
      </w:r>
      <w:proofErr w:type="spellStart"/>
      <w:r w:rsidRPr="00237F33">
        <w:t>αριθμ</w:t>
      </w:r>
      <w:proofErr w:type="spellEnd"/>
      <w:r w:rsidRPr="00237F33">
        <w:t xml:space="preserve">. 4 </w:t>
      </w:r>
      <w:proofErr w:type="spellStart"/>
      <w:r w:rsidRPr="00237F33">
        <w:t>περίπτ</w:t>
      </w:r>
      <w:proofErr w:type="spellEnd"/>
      <w:r w:rsidRPr="00237F33">
        <w:t>. 5α του σχετικού πίνακα [επίπεδο πολύ αυξημένου κινδύνου (</w:t>
      </w:r>
      <w:proofErr w:type="spellStart"/>
      <w:r w:rsidRPr="00237F33">
        <w:t>άρθρ.1</w:t>
      </w:r>
      <w:proofErr w:type="spellEnd"/>
      <w:r w:rsidRPr="00237F33">
        <w:t xml:space="preserve">, παρ. 1Α </w:t>
      </w:r>
      <w:proofErr w:type="spellStart"/>
      <w:r w:rsidRPr="00237F33">
        <w:t>περ</w:t>
      </w:r>
      <w:proofErr w:type="spellEnd"/>
      <w:r w:rsidRPr="00237F33">
        <w:t xml:space="preserve">. </w:t>
      </w:r>
      <w:proofErr w:type="spellStart"/>
      <w:r w:rsidRPr="00237F33">
        <w:t>αε</w:t>
      </w:r>
      <w:proofErr w:type="spellEnd"/>
      <w:r w:rsidRPr="00237F33">
        <w:t xml:space="preserve">)] της ως άνω υπ' </w:t>
      </w:r>
      <w:proofErr w:type="spellStart"/>
      <w:r w:rsidRPr="00237F33">
        <w:t>αριθμ</w:t>
      </w:r>
      <w:proofErr w:type="spellEnd"/>
      <w:r w:rsidRPr="00237F33">
        <w:t xml:space="preserve">. Δ1α/Γ.Π.οικ.: 13805/3-3-2021 </w:t>
      </w:r>
      <w:r w:rsidRPr="00237F33">
        <w:lastRenderedPageBreak/>
        <w:t>ΚΥΑ.</w:t>
      </w:r>
      <w:r w:rsidR="001E4697" w:rsidRPr="001E4697">
        <w:t xml:space="preserve"> </w:t>
      </w:r>
      <w:r w:rsidRPr="00237F33">
        <w:rPr>
          <w:color w:val="000000"/>
        </w:rPr>
        <w:t xml:space="preserve">Δεν θα συζητηθούν οι προσδιορισθείσες υποθέσεις χορήγησης προσωρινών διαταγών Ν. 3869/2010 και 4605/2019. </w:t>
      </w:r>
    </w:p>
    <w:p w:rsidR="00371444" w:rsidRPr="00237F33" w:rsidRDefault="00371444" w:rsidP="00371444">
      <w:pPr>
        <w:pStyle w:val="Web"/>
        <w:spacing w:before="238" w:beforeAutospacing="0" w:after="238" w:line="360" w:lineRule="auto"/>
        <w:jc w:val="both"/>
      </w:pPr>
      <w:r w:rsidRPr="00237F33">
        <w:t>2. Διενέργεια Ενόρκων Βεβαιώσεων.</w:t>
      </w:r>
    </w:p>
    <w:p w:rsidR="00371444" w:rsidRPr="00237F33" w:rsidRDefault="00371444" w:rsidP="00371444">
      <w:pPr>
        <w:pStyle w:val="Web"/>
        <w:spacing w:before="238" w:beforeAutospacing="0" w:after="238" w:line="360" w:lineRule="auto"/>
        <w:jc w:val="both"/>
      </w:pPr>
      <w:r w:rsidRPr="00237F33">
        <w:t>3. Κατάθεση δηλώσεων τρίτου.</w:t>
      </w:r>
    </w:p>
    <w:p w:rsidR="00371444" w:rsidRPr="00237F33" w:rsidRDefault="00371444" w:rsidP="00371444">
      <w:pPr>
        <w:pStyle w:val="Web"/>
        <w:spacing w:before="238" w:beforeAutospacing="0" w:after="238" w:line="360" w:lineRule="auto"/>
        <w:jc w:val="both"/>
      </w:pPr>
      <w:r w:rsidRPr="00237F33">
        <w:t>4. Κατάθεση ενδίκων μέσων.</w:t>
      </w:r>
    </w:p>
    <w:p w:rsidR="00371444" w:rsidRPr="00237F33" w:rsidRDefault="00371444" w:rsidP="00371444">
      <w:pPr>
        <w:pStyle w:val="Web"/>
        <w:spacing w:before="238" w:beforeAutospacing="0" w:after="238" w:line="360" w:lineRule="auto"/>
        <w:jc w:val="both"/>
      </w:pPr>
      <w:r w:rsidRPr="00237F33">
        <w:t xml:space="preserve">5. Κατάθεση δικογράφων και διαταγών πληρωμής, </w:t>
      </w:r>
      <w:r w:rsidRPr="00237F33">
        <w:rPr>
          <w:b/>
          <w:bCs/>
        </w:rPr>
        <w:t xml:space="preserve">πλην: α) ηλεκτρονικής κατάθεσης, β) κατάθεσης αιτήσεων ασφαλιστικών μέτρων και </w:t>
      </w:r>
      <w:proofErr w:type="spellStart"/>
      <w:r w:rsidRPr="00237F33">
        <w:rPr>
          <w:b/>
          <w:bCs/>
        </w:rPr>
        <w:t>εκουσίας</w:t>
      </w:r>
      <w:proofErr w:type="spellEnd"/>
      <w:r w:rsidRPr="00237F33">
        <w:rPr>
          <w:b/>
          <w:bCs/>
        </w:rPr>
        <w:t xml:space="preserve"> δικαιοδοσίας, που εμπεριέχουν και αίτημα χορήγησης προσωρινής διαταγής</w:t>
      </w:r>
      <w:r w:rsidRPr="00237F33">
        <w:t>, κατόπιν εγκρίσεως του Ειρηνοδίκη Υπηρεσίας.</w:t>
      </w:r>
    </w:p>
    <w:p w:rsidR="00371444" w:rsidRPr="00237F33" w:rsidRDefault="00371444" w:rsidP="00371444">
      <w:pPr>
        <w:pStyle w:val="Web"/>
        <w:spacing w:before="238" w:beforeAutospacing="0" w:after="238" w:line="360" w:lineRule="auto"/>
        <w:jc w:val="both"/>
      </w:pPr>
      <w:r w:rsidRPr="00237F33">
        <w:t xml:space="preserve">6. Κατάθεση αιτήσεων και συζήτηση προσημειώσεων. </w:t>
      </w:r>
    </w:p>
    <w:p w:rsidR="00371444" w:rsidRPr="00237F33" w:rsidRDefault="00371444" w:rsidP="00371444">
      <w:pPr>
        <w:pStyle w:val="Web"/>
        <w:spacing w:before="238" w:beforeAutospacing="0" w:after="238" w:line="360" w:lineRule="auto"/>
        <w:jc w:val="both"/>
      </w:pPr>
      <w:r w:rsidRPr="00237F33">
        <w:t xml:space="preserve">7. Χορήγηση αντιγράφων αποφάσεων (εκτός επειγουσών και αντιγράφων των προσωρινών διαταγών ή των ανακλήσεων αυτών που θα εκδίδονται το διάστημα αυτό). </w:t>
      </w:r>
    </w:p>
    <w:p w:rsidR="00371444" w:rsidRPr="00237F33" w:rsidRDefault="00371444" w:rsidP="00371444">
      <w:pPr>
        <w:pStyle w:val="Web"/>
        <w:spacing w:before="238" w:beforeAutospacing="0" w:after="238" w:line="360" w:lineRule="auto"/>
        <w:jc w:val="both"/>
      </w:pPr>
      <w:r w:rsidRPr="00237F33">
        <w:t>8. Βεβαίωση του γνήσιου της υπογραφής για συναινετικά διαζύγια.</w:t>
      </w:r>
    </w:p>
    <w:p w:rsidR="00371444" w:rsidRPr="00237F33" w:rsidRDefault="00371444" w:rsidP="00371444">
      <w:pPr>
        <w:pStyle w:val="Web"/>
        <w:spacing w:before="238" w:beforeAutospacing="0" w:after="238" w:line="360" w:lineRule="auto"/>
        <w:jc w:val="both"/>
      </w:pPr>
      <w:r w:rsidRPr="00237F33">
        <w:t>9. Διενέργεια αποποιήσεων.</w:t>
      </w:r>
    </w:p>
    <w:p w:rsidR="00371444" w:rsidRPr="00237F33" w:rsidRDefault="00371444" w:rsidP="00371444">
      <w:pPr>
        <w:pStyle w:val="Web"/>
        <w:spacing w:before="238" w:beforeAutospacing="0" w:after="238" w:line="360" w:lineRule="auto"/>
        <w:jc w:val="both"/>
      </w:pPr>
      <w:r w:rsidRPr="00237F33">
        <w:t>10. Αιτήσεις χορήγησης νομικής βοήθειας.</w:t>
      </w:r>
    </w:p>
    <w:p w:rsidR="00371444" w:rsidRPr="00237F33" w:rsidRDefault="00371444" w:rsidP="00371444">
      <w:pPr>
        <w:pStyle w:val="Web"/>
        <w:spacing w:before="238" w:beforeAutospacing="0" w:after="238" w:line="360" w:lineRule="auto"/>
        <w:jc w:val="both"/>
      </w:pPr>
      <w:r w:rsidRPr="00237F33">
        <w:t>1</w:t>
      </w:r>
      <w:r w:rsidRPr="00371444">
        <w:t>1</w:t>
      </w:r>
      <w:r w:rsidRPr="00237F33">
        <w:t>. Για όλα τα επείγοντα θέματα θα αποφασίζει ο Ειρηνοδίκης Υπηρεσίας.</w:t>
      </w:r>
    </w:p>
    <w:p w:rsidR="00371444" w:rsidRPr="00237F33" w:rsidRDefault="00371444" w:rsidP="00371444">
      <w:pPr>
        <w:pStyle w:val="Web"/>
        <w:spacing w:before="238" w:beforeAutospacing="0" w:after="238" w:line="360" w:lineRule="auto"/>
        <w:jc w:val="both"/>
      </w:pPr>
      <w:r w:rsidRPr="00237F33">
        <w:rPr>
          <w:b/>
          <w:bCs/>
        </w:rPr>
        <w:t>(Β) ΕΞΑΙΡΟΥΝΤΑΙ</w:t>
      </w:r>
      <w:r w:rsidRPr="00237F33">
        <w:t xml:space="preserve"> από την αναστολή όσα αναφέρονται στο άρθρο 1 παρ. 1Β, </w:t>
      </w:r>
      <w:proofErr w:type="spellStart"/>
      <w:r w:rsidRPr="00237F33">
        <w:t>αριθμ</w:t>
      </w:r>
      <w:proofErr w:type="spellEnd"/>
      <w:r w:rsidRPr="00237F33">
        <w:t xml:space="preserve">. 4 </w:t>
      </w:r>
      <w:proofErr w:type="spellStart"/>
      <w:r w:rsidRPr="00237F33">
        <w:t>περίπτ</w:t>
      </w:r>
      <w:proofErr w:type="spellEnd"/>
      <w:r w:rsidRPr="00237F33">
        <w:t xml:space="preserve">. 5β του σχετικού πίνακα της ως άνω υπ' </w:t>
      </w:r>
      <w:proofErr w:type="spellStart"/>
      <w:r w:rsidRPr="00237F33">
        <w:t>αριθμ</w:t>
      </w:r>
      <w:proofErr w:type="spellEnd"/>
      <w:r w:rsidRPr="00237F33">
        <w:t>. Δ1α/Γ.Π.οικ.:12639/26-2-2021 ΚΥΑ, ήτοι:</w:t>
      </w:r>
    </w:p>
    <w:p w:rsidR="00371444" w:rsidRPr="00237F33" w:rsidRDefault="00371444" w:rsidP="00371444">
      <w:pPr>
        <w:pStyle w:val="Web"/>
        <w:spacing w:before="238" w:beforeAutospacing="0" w:after="238" w:line="360" w:lineRule="auto"/>
        <w:jc w:val="both"/>
      </w:pPr>
      <w:r w:rsidRPr="00237F33">
        <w:t>1. Δημοσίευση αποφάσεων</w:t>
      </w:r>
    </w:p>
    <w:p w:rsidR="00371444" w:rsidRPr="00237F33" w:rsidRDefault="00371444" w:rsidP="00371444">
      <w:pPr>
        <w:pStyle w:val="Web"/>
        <w:spacing w:before="238" w:beforeAutospacing="0" w:after="238" w:line="360" w:lineRule="auto"/>
        <w:jc w:val="both"/>
      </w:pPr>
      <w:r w:rsidRPr="00237F33">
        <w:t>2. Η χορήγηση και ανάκληση προσωρινών διαταγών, οι οποίες θα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371444" w:rsidRPr="00237F33" w:rsidRDefault="00371444" w:rsidP="00371444">
      <w:pPr>
        <w:pStyle w:val="Web"/>
        <w:spacing w:before="238" w:beforeAutospacing="0" w:after="238" w:line="360" w:lineRule="auto"/>
        <w:jc w:val="both"/>
      </w:pPr>
      <w:r w:rsidRPr="00237F33">
        <w:rPr>
          <w:b/>
          <w:bCs/>
        </w:rPr>
        <w:lastRenderedPageBreak/>
        <w:t>(Γ) Σας ενημερώνουμε ότι:</w:t>
      </w:r>
    </w:p>
    <w:p w:rsidR="00371444" w:rsidRPr="00237F33" w:rsidRDefault="00371444" w:rsidP="00371444">
      <w:pPr>
        <w:pStyle w:val="Web"/>
        <w:spacing w:before="238" w:beforeAutospacing="0" w:after="238" w:line="360" w:lineRule="auto"/>
        <w:jc w:val="both"/>
      </w:pPr>
      <w:r w:rsidRPr="00237F33">
        <w:t>1 Οι υποθέσεις που θα αποσύρονται θα επαναπροσδιορίζονται οίκοθεν και ο ορισμός της νέας δικασίμου θα γνωστοποιείται στο Δικηγορικό Σύλλογο Λιβαδειάς και στις περιπτώσεις που διάδικος είναι και το Ελληνικό Δημόσιο, και στην Κεντρική Υπηρεσία του Ν.Σ.Κ.</w:t>
      </w:r>
    </w:p>
    <w:p w:rsidR="00371444" w:rsidRPr="00237F33" w:rsidRDefault="00371444" w:rsidP="00371444">
      <w:pPr>
        <w:pStyle w:val="Web"/>
        <w:spacing w:before="238" w:beforeAutospacing="0" w:after="238" w:line="360" w:lineRule="auto"/>
        <w:jc w:val="both"/>
      </w:pPr>
      <w:r w:rsidRPr="00237F33">
        <w:t>2.Το κλείσιμο των φακέλων της νέας τακτικής διαδικασίας και των υπερχρεωμένων σύμφωνα με τις διατάξεις του ν.4745/2020 (κατάθεση προτάσεων, προσθήκης –αντίκρουσης),θα ολοκληρωθεί με την άρση της αναστολής, οπότε και θα συμπληρωθεί το υπολειπόμενο χρονικό διάστημα.</w:t>
      </w:r>
    </w:p>
    <w:p w:rsidR="00371444" w:rsidRPr="00237F33" w:rsidRDefault="00371444" w:rsidP="00371444">
      <w:pPr>
        <w:pStyle w:val="Web"/>
        <w:spacing w:before="238" w:beforeAutospacing="0" w:after="238" w:line="360" w:lineRule="auto"/>
        <w:jc w:val="both"/>
      </w:pPr>
      <w:r w:rsidRPr="00237F33">
        <w:t>3.Τα ραντεβού για ένορκες βεβαιώσεις, αποποιήσεις κλπ για το διάστημα μετά την περίοδο της αναστολής θα κλείνονται μόνο τηλεφωνικά, καθημερινά στο τηλέφωνο 2261029949.</w:t>
      </w:r>
    </w:p>
    <w:p w:rsidR="00371444" w:rsidRPr="00237F33" w:rsidRDefault="00371444" w:rsidP="00371444">
      <w:pPr>
        <w:pStyle w:val="Web"/>
        <w:spacing w:before="238" w:beforeAutospacing="0" w:after="238" w:line="360" w:lineRule="auto"/>
        <w:jc w:val="both"/>
      </w:pPr>
      <w:r w:rsidRPr="00237F33">
        <w:t xml:space="preserve">4. Θα εκδίδονται πιστοποιητικά μετά από αίτηση στο </w:t>
      </w:r>
      <w:proofErr w:type="spellStart"/>
      <w:r w:rsidRPr="00237F33">
        <w:t>mail</w:t>
      </w:r>
      <w:proofErr w:type="spellEnd"/>
      <w:r w:rsidRPr="00237F33">
        <w:t xml:space="preserve"> του Ειρηνοδικείου (</w:t>
      </w:r>
      <w:hyperlink r:id="rId5" w:history="1">
        <w:r w:rsidRPr="00237F33">
          <w:rPr>
            <w:rStyle w:val="-"/>
          </w:rPr>
          <w:t>gram@eirinodikeio-livadeias.gov.gr</w:t>
        </w:r>
      </w:hyperlink>
      <w:r w:rsidRPr="00237F33">
        <w:t xml:space="preserve"> και αυτά θα χορηγούνται ηλεκτρονικά.</w:t>
      </w:r>
    </w:p>
    <w:p w:rsidR="00371444" w:rsidRPr="00237F33" w:rsidRDefault="00371444" w:rsidP="001E4697">
      <w:pPr>
        <w:pStyle w:val="Web"/>
        <w:spacing w:before="238" w:beforeAutospacing="0" w:after="238" w:line="360" w:lineRule="auto"/>
        <w:jc w:val="both"/>
      </w:pPr>
      <w:r w:rsidRPr="00237F33">
        <w:t xml:space="preserve">Οι γραμματείς του Δικαστηρίου κατά το ως άνω χρονικό διάστημα θα εξυπηρετούν το κοινό και τους πληρεξουσίους δικηγόρους για την διεκπεραίωση των υποθέσεων που σύμφωνα με τα προαναφερθέντα διενεργούνται ενώπιον του δικαστηρίου καθώς και εκείνων που κατά περίπτωση και κατά την κρίση του Ειρηνοδίκη υπηρεσίας έχουν κατεπείγοντα χαρακτήρα και χρήζουν άμεσης αντιμετώπισης. </w:t>
      </w:r>
    </w:p>
    <w:p w:rsidR="00371444" w:rsidRPr="00237F33" w:rsidRDefault="00371444" w:rsidP="001E4697">
      <w:pPr>
        <w:pStyle w:val="Web"/>
        <w:spacing w:before="238" w:beforeAutospacing="0" w:after="238" w:line="360" w:lineRule="auto"/>
        <w:jc w:val="both"/>
      </w:pPr>
      <w:r w:rsidRPr="00237F33">
        <w:t>Τέλος, όλοι οι εισερχόμενοι στο Κατάστημα του Ειρηνοδικείου πρέπει υποχρεωτικά να τηρούν τα προβλεπόμενα μέτρα ασφαλείας ήτοι:</w:t>
      </w:r>
    </w:p>
    <w:p w:rsidR="00371444" w:rsidRPr="00237F33" w:rsidRDefault="00371444" w:rsidP="00371444">
      <w:pPr>
        <w:pStyle w:val="Web"/>
        <w:spacing w:after="0" w:line="360" w:lineRule="auto"/>
        <w:ind w:firstLine="720"/>
        <w:jc w:val="both"/>
      </w:pPr>
      <w:r w:rsidRPr="00237F33">
        <w:t xml:space="preserve">1) </w:t>
      </w:r>
      <w:r w:rsidRPr="00237F33">
        <w:rPr>
          <w:b/>
          <w:bCs/>
        </w:rPr>
        <w:t>Να χρησιμοποιούν</w:t>
      </w:r>
      <w:r w:rsidRPr="00237F33">
        <w:t xml:space="preserve"> μάσκα και αντισηπτικό (υπάρχει διαθέσιμο στους κοινόχρηστους χώρους του Ειρηνοδικείου),</w:t>
      </w:r>
    </w:p>
    <w:p w:rsidR="00371444" w:rsidRPr="00237F33" w:rsidRDefault="00371444" w:rsidP="00371444">
      <w:pPr>
        <w:pStyle w:val="Web"/>
        <w:spacing w:after="0" w:line="360" w:lineRule="auto"/>
        <w:ind w:firstLine="720"/>
        <w:jc w:val="both"/>
      </w:pPr>
      <w:r w:rsidRPr="00237F33">
        <w:t xml:space="preserve">2) </w:t>
      </w:r>
      <w:r w:rsidRPr="00237F33">
        <w:rPr>
          <w:b/>
          <w:bCs/>
        </w:rPr>
        <w:t>Να τηρούν τη νόμιμη απόσταση μεταξύ τους</w:t>
      </w:r>
      <w:r w:rsidRPr="00237F33">
        <w:t xml:space="preserve"> ( τουλάχιστον 1,5 μέτρο), </w:t>
      </w:r>
    </w:p>
    <w:p w:rsidR="00371444" w:rsidRPr="00237F33" w:rsidRDefault="00371444" w:rsidP="00371444">
      <w:pPr>
        <w:pStyle w:val="Web"/>
        <w:spacing w:after="0" w:line="360" w:lineRule="auto"/>
        <w:ind w:firstLine="720"/>
        <w:jc w:val="both"/>
      </w:pPr>
      <w:r w:rsidRPr="00237F33">
        <w:t xml:space="preserve">3) </w:t>
      </w:r>
      <w:r w:rsidRPr="00237F33">
        <w:rPr>
          <w:b/>
          <w:bCs/>
        </w:rPr>
        <w:t>Να εισέρχονται ένας-ένας στους χώρους των γραφείων του Ειρηνοδικείου</w:t>
      </w:r>
      <w:r w:rsidRPr="00237F33">
        <w:t xml:space="preserve">, </w:t>
      </w:r>
    </w:p>
    <w:p w:rsidR="00371444" w:rsidRPr="00237F33" w:rsidRDefault="00371444" w:rsidP="00371444">
      <w:pPr>
        <w:pStyle w:val="Web"/>
        <w:spacing w:after="0" w:line="360" w:lineRule="auto"/>
        <w:ind w:firstLine="720"/>
        <w:jc w:val="both"/>
      </w:pPr>
      <w:r w:rsidRPr="00237F33">
        <w:lastRenderedPageBreak/>
        <w:t>4) Το ανώτατο όριο εισερχομένων εντός των αιθουσών συνεδριάσεων του Ειρηνοδικείου καθορίζεται σε 15 άτομα και πρέπει να τηρείται με επιμέλεια του δικάζοντος σε κάθε ακροατήριο δικαστή.</w:t>
      </w:r>
    </w:p>
    <w:p w:rsidR="00371444" w:rsidRPr="00237F33" w:rsidRDefault="00371444" w:rsidP="00371444">
      <w:pPr>
        <w:pStyle w:val="Web"/>
        <w:spacing w:after="0" w:line="360" w:lineRule="auto"/>
        <w:ind w:left="1440" w:firstLine="720"/>
      </w:pPr>
      <w:r w:rsidRPr="001E4697">
        <w:rPr>
          <w:b/>
          <w:bCs/>
        </w:rPr>
        <w:t xml:space="preserve">              </w:t>
      </w:r>
      <w:r w:rsidRPr="00237F33">
        <w:rPr>
          <w:b/>
          <w:bCs/>
        </w:rPr>
        <w:t>Λιβαδειά, 04-03-2021</w:t>
      </w:r>
    </w:p>
    <w:p w:rsidR="00371444" w:rsidRPr="00237F33" w:rsidRDefault="00371444" w:rsidP="00371444">
      <w:pPr>
        <w:pStyle w:val="Web"/>
        <w:spacing w:after="0"/>
        <w:jc w:val="center"/>
      </w:pPr>
      <w:r w:rsidRPr="00237F33">
        <w:t>Ο Διευθύνων το Ειρηνοδικείο Λιβαδειάς</w:t>
      </w:r>
    </w:p>
    <w:p w:rsidR="00371444" w:rsidRPr="00237F33" w:rsidRDefault="00371444" w:rsidP="00371444">
      <w:pPr>
        <w:pStyle w:val="Web"/>
        <w:spacing w:after="0"/>
        <w:jc w:val="center"/>
      </w:pPr>
      <w:r w:rsidRPr="00237F33">
        <w:t>Κωνσταντίνος Κεφάλας</w:t>
      </w:r>
    </w:p>
    <w:p w:rsidR="00371444" w:rsidRPr="00237F33" w:rsidRDefault="00371444" w:rsidP="00371444">
      <w:pPr>
        <w:pStyle w:val="Web"/>
        <w:spacing w:after="0"/>
        <w:jc w:val="center"/>
      </w:pPr>
    </w:p>
    <w:p w:rsidR="00371444" w:rsidRPr="00237F33" w:rsidRDefault="00371444" w:rsidP="00371444">
      <w:pPr>
        <w:jc w:val="both"/>
        <w:rPr>
          <w:rFonts w:ascii="Times New Roman" w:hAnsi="Times New Roman" w:cs="Times New Roman"/>
          <w:sz w:val="24"/>
          <w:szCs w:val="24"/>
        </w:rPr>
      </w:pPr>
    </w:p>
    <w:p w:rsidR="00371444" w:rsidRPr="00237F33" w:rsidRDefault="00371444" w:rsidP="00371444">
      <w:pPr>
        <w:jc w:val="both"/>
        <w:rPr>
          <w:rFonts w:ascii="Times New Roman" w:hAnsi="Times New Roman" w:cs="Times New Roman"/>
          <w:sz w:val="24"/>
          <w:szCs w:val="24"/>
        </w:rPr>
      </w:pPr>
    </w:p>
    <w:p w:rsidR="00371444" w:rsidRPr="00237F33" w:rsidRDefault="00371444" w:rsidP="00371444">
      <w:pPr>
        <w:jc w:val="both"/>
        <w:rPr>
          <w:rFonts w:ascii="Times New Roman" w:hAnsi="Times New Roman" w:cs="Times New Roman"/>
          <w:sz w:val="24"/>
          <w:szCs w:val="24"/>
        </w:rPr>
      </w:pPr>
    </w:p>
    <w:p w:rsidR="00371444" w:rsidRPr="00237F33" w:rsidRDefault="00371444" w:rsidP="00371444">
      <w:pPr>
        <w:jc w:val="both"/>
        <w:rPr>
          <w:rFonts w:ascii="Times New Roman" w:hAnsi="Times New Roman" w:cs="Times New Roman"/>
          <w:sz w:val="24"/>
          <w:szCs w:val="24"/>
        </w:rPr>
      </w:pPr>
    </w:p>
    <w:p w:rsidR="00371444" w:rsidRPr="00237F33" w:rsidRDefault="00371444" w:rsidP="00371444">
      <w:pPr>
        <w:jc w:val="both"/>
        <w:rPr>
          <w:rFonts w:ascii="Times New Roman" w:hAnsi="Times New Roman" w:cs="Times New Roman"/>
          <w:sz w:val="24"/>
          <w:szCs w:val="24"/>
        </w:rPr>
      </w:pPr>
    </w:p>
    <w:p w:rsidR="00371444" w:rsidRPr="00237F33" w:rsidRDefault="00371444" w:rsidP="00371444">
      <w:pPr>
        <w:jc w:val="both"/>
        <w:rPr>
          <w:rFonts w:ascii="Times New Roman" w:hAnsi="Times New Roman" w:cs="Times New Roman"/>
          <w:sz w:val="24"/>
          <w:szCs w:val="24"/>
        </w:rPr>
      </w:pPr>
    </w:p>
    <w:p w:rsidR="00371444" w:rsidRPr="00237F33" w:rsidRDefault="00371444" w:rsidP="00371444">
      <w:pPr>
        <w:jc w:val="both"/>
        <w:rPr>
          <w:rFonts w:ascii="Times New Roman" w:hAnsi="Times New Roman" w:cs="Times New Roman"/>
          <w:sz w:val="24"/>
          <w:szCs w:val="24"/>
        </w:rPr>
      </w:pPr>
    </w:p>
    <w:p w:rsidR="00371444" w:rsidRPr="00237F33" w:rsidRDefault="00371444" w:rsidP="00371444">
      <w:pPr>
        <w:jc w:val="both"/>
        <w:rPr>
          <w:rFonts w:ascii="Times New Roman" w:hAnsi="Times New Roman" w:cs="Times New Roman"/>
          <w:sz w:val="24"/>
          <w:szCs w:val="24"/>
        </w:rPr>
      </w:pPr>
    </w:p>
    <w:p w:rsidR="00371444" w:rsidRPr="00237F33" w:rsidRDefault="00371444" w:rsidP="00371444">
      <w:pPr>
        <w:jc w:val="both"/>
        <w:rPr>
          <w:rFonts w:ascii="Times New Roman" w:hAnsi="Times New Roman" w:cs="Times New Roman"/>
          <w:sz w:val="24"/>
          <w:szCs w:val="24"/>
        </w:rPr>
      </w:pPr>
    </w:p>
    <w:p w:rsidR="00371444" w:rsidRPr="00237F33" w:rsidRDefault="00371444" w:rsidP="00371444">
      <w:pPr>
        <w:jc w:val="both"/>
        <w:rPr>
          <w:rFonts w:ascii="Times New Roman" w:hAnsi="Times New Roman" w:cs="Times New Roman"/>
          <w:sz w:val="24"/>
          <w:szCs w:val="24"/>
          <w:lang w:val="en-US"/>
        </w:rPr>
      </w:pPr>
    </w:p>
    <w:p w:rsidR="00371444" w:rsidRPr="00237F33" w:rsidRDefault="00371444" w:rsidP="00371444">
      <w:pPr>
        <w:jc w:val="both"/>
        <w:rPr>
          <w:rFonts w:ascii="Times New Roman" w:hAnsi="Times New Roman" w:cs="Times New Roman"/>
          <w:sz w:val="24"/>
          <w:szCs w:val="24"/>
          <w:lang w:val="en-US"/>
        </w:rPr>
      </w:pPr>
    </w:p>
    <w:p w:rsidR="00371444" w:rsidRPr="00237F33" w:rsidRDefault="00371444" w:rsidP="00371444">
      <w:pPr>
        <w:jc w:val="both"/>
        <w:rPr>
          <w:rFonts w:ascii="Times New Roman" w:hAnsi="Times New Roman" w:cs="Times New Roman"/>
          <w:sz w:val="24"/>
          <w:szCs w:val="24"/>
          <w:lang w:val="en-US"/>
        </w:rPr>
      </w:pPr>
    </w:p>
    <w:p w:rsidR="00371444" w:rsidRPr="00237F33" w:rsidRDefault="00371444" w:rsidP="00371444">
      <w:pPr>
        <w:jc w:val="both"/>
        <w:rPr>
          <w:rFonts w:ascii="Times New Roman" w:hAnsi="Times New Roman" w:cs="Times New Roman"/>
          <w:sz w:val="24"/>
          <w:szCs w:val="24"/>
          <w:lang w:val="en-US"/>
        </w:rPr>
      </w:pPr>
    </w:p>
    <w:p w:rsidR="00371444" w:rsidRPr="00237F33" w:rsidRDefault="00371444" w:rsidP="00371444">
      <w:pPr>
        <w:jc w:val="both"/>
        <w:rPr>
          <w:rFonts w:ascii="Times New Roman" w:hAnsi="Times New Roman" w:cs="Times New Roman"/>
          <w:sz w:val="24"/>
          <w:szCs w:val="24"/>
          <w:lang w:val="en-US"/>
        </w:rPr>
      </w:pPr>
    </w:p>
    <w:p w:rsidR="00371444" w:rsidRPr="00237F33" w:rsidRDefault="00371444" w:rsidP="00371444">
      <w:pPr>
        <w:jc w:val="both"/>
        <w:rPr>
          <w:rFonts w:ascii="Times New Roman" w:hAnsi="Times New Roman" w:cs="Times New Roman"/>
          <w:sz w:val="24"/>
          <w:szCs w:val="24"/>
          <w:lang w:val="en-US"/>
        </w:rPr>
      </w:pPr>
    </w:p>
    <w:p w:rsidR="00371444" w:rsidRPr="00962C42" w:rsidRDefault="00371444" w:rsidP="00371444">
      <w:pPr>
        <w:jc w:val="center"/>
        <w:rPr>
          <w:rFonts w:ascii="Times New Roman" w:hAnsi="Times New Roman" w:cs="Times New Roman"/>
          <w:sz w:val="24"/>
          <w:szCs w:val="24"/>
          <w:lang w:val="en-US"/>
        </w:rPr>
      </w:pPr>
      <w:r w:rsidRPr="00F03C1F">
        <w:rPr>
          <w:rFonts w:ascii="Times New Roman" w:hAnsi="Times New Roman" w:cs="Times New Roman"/>
          <w:sz w:val="24"/>
          <w:szCs w:val="24"/>
        </w:rPr>
        <w:t xml:space="preserve">        </w:t>
      </w:r>
    </w:p>
    <w:p w:rsidR="00207AD0" w:rsidRDefault="00207AD0"/>
    <w:sectPr w:rsidR="00207AD0" w:rsidSect="00E104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44"/>
    <w:rsid w:val="001E4697"/>
    <w:rsid w:val="00207AD0"/>
    <w:rsid w:val="00371444"/>
    <w:rsid w:val="00816E83"/>
    <w:rsid w:val="00DD2591"/>
    <w:rsid w:val="00F10E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71444"/>
    <w:pPr>
      <w:spacing w:before="100" w:beforeAutospacing="1" w:after="119"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3714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71444"/>
    <w:pPr>
      <w:spacing w:before="100" w:beforeAutospacing="1" w:after="119"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3714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m@eirinodikeio-livadeias.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3962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Δικηγορικός Σύλλογος</cp:lastModifiedBy>
  <cp:revision>2</cp:revision>
  <dcterms:created xsi:type="dcterms:W3CDTF">2021-03-08T08:56:00Z</dcterms:created>
  <dcterms:modified xsi:type="dcterms:W3CDTF">2021-03-08T08:56:00Z</dcterms:modified>
</cp:coreProperties>
</file>